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01" w:rsidRDefault="00781201" w:rsidP="00653B85">
      <w:pPr>
        <w:spacing w:after="0" w:line="240" w:lineRule="auto"/>
        <w:jc w:val="center"/>
        <w:rPr>
          <w:rFonts w:ascii="Times New Roman" w:eastAsia="Times New Roman" w:hAnsi="Times New Roman" w:cs="Times New Roman"/>
          <w:b/>
          <w:sz w:val="28"/>
          <w:szCs w:val="28"/>
          <w:lang w:eastAsia="ru-RU"/>
        </w:rPr>
      </w:pPr>
      <w:r w:rsidRPr="00781201">
        <w:rPr>
          <w:rFonts w:ascii="Times New Roman" w:eastAsia="Times New Roman" w:hAnsi="Times New Roman" w:cs="Times New Roman"/>
          <w:b/>
          <w:sz w:val="28"/>
          <w:szCs w:val="28"/>
          <w:lang w:eastAsia="ru-RU"/>
        </w:rPr>
        <w:t>Государственная кадастровая оценка будет проводиться по новым правилам</w:t>
      </w:r>
    </w:p>
    <w:p w:rsidR="00653B85" w:rsidRPr="00781201" w:rsidRDefault="00653B85" w:rsidP="00653B85">
      <w:pPr>
        <w:spacing w:after="0" w:line="240" w:lineRule="auto"/>
        <w:jc w:val="center"/>
        <w:rPr>
          <w:rFonts w:ascii="Times New Roman" w:eastAsia="Times New Roman" w:hAnsi="Times New Roman" w:cs="Times New Roman"/>
          <w:b/>
          <w:sz w:val="28"/>
          <w:szCs w:val="28"/>
          <w:lang w:eastAsia="ru-RU"/>
        </w:rPr>
      </w:pPr>
    </w:p>
    <w:p w:rsidR="00781201" w:rsidRPr="00781201" w:rsidRDefault="00781201" w:rsidP="00781201">
      <w:pPr>
        <w:spacing w:after="0" w:line="240" w:lineRule="auto"/>
        <w:ind w:firstLine="709"/>
        <w:jc w:val="both"/>
        <w:rPr>
          <w:rFonts w:ascii="Times New Roman" w:eastAsia="Times New Roman" w:hAnsi="Times New Roman" w:cs="Times New Roman"/>
          <w:sz w:val="28"/>
          <w:szCs w:val="28"/>
          <w:lang w:eastAsia="ru-RU"/>
        </w:rPr>
      </w:pPr>
      <w:r w:rsidRPr="00781201">
        <w:rPr>
          <w:rFonts w:ascii="Times New Roman" w:eastAsia="Times New Roman" w:hAnsi="Times New Roman" w:cs="Times New Roman"/>
          <w:sz w:val="28"/>
          <w:szCs w:val="28"/>
          <w:lang w:eastAsia="ru-RU"/>
        </w:rPr>
        <w:t>В случае несогласия с оценкой</w:t>
      </w:r>
      <w:r w:rsidR="00F11722">
        <w:rPr>
          <w:rFonts w:ascii="Times New Roman" w:eastAsia="Times New Roman" w:hAnsi="Times New Roman" w:cs="Times New Roman"/>
          <w:sz w:val="28"/>
          <w:szCs w:val="28"/>
          <w:lang w:eastAsia="ru-RU"/>
        </w:rPr>
        <w:t>,</w:t>
      </w:r>
      <w:r w:rsidRPr="00781201">
        <w:rPr>
          <w:rFonts w:ascii="Times New Roman" w:eastAsia="Times New Roman" w:hAnsi="Times New Roman" w:cs="Times New Roman"/>
          <w:sz w:val="28"/>
          <w:szCs w:val="28"/>
          <w:lang w:eastAsia="ru-RU"/>
        </w:rPr>
        <w:t xml:space="preserve"> оспорить ее результаты можно в суде или в специальных комиссиях по оспариванию, созданных при управлениях </w:t>
      </w:r>
      <w:proofErr w:type="spellStart"/>
      <w:r w:rsidRPr="00781201">
        <w:rPr>
          <w:rFonts w:ascii="Times New Roman" w:eastAsia="Times New Roman" w:hAnsi="Times New Roman" w:cs="Times New Roman"/>
          <w:sz w:val="28"/>
          <w:szCs w:val="28"/>
          <w:lang w:eastAsia="ru-RU"/>
        </w:rPr>
        <w:t>Росреестра</w:t>
      </w:r>
      <w:proofErr w:type="spellEnd"/>
      <w:r w:rsidRPr="00781201">
        <w:rPr>
          <w:rFonts w:ascii="Times New Roman" w:eastAsia="Times New Roman" w:hAnsi="Times New Roman" w:cs="Times New Roman"/>
          <w:sz w:val="28"/>
          <w:szCs w:val="28"/>
          <w:lang w:eastAsia="ru-RU"/>
        </w:rPr>
        <w:t xml:space="preserve"> во всех регионах России. Заявление о пересмотре результатов определения кадастровой стоимости рассматривается комиссией в течение одного месяца.</w:t>
      </w:r>
    </w:p>
    <w:p w:rsidR="00781201" w:rsidRPr="00781201" w:rsidRDefault="00781201" w:rsidP="00781201">
      <w:pPr>
        <w:spacing w:after="0" w:line="240" w:lineRule="auto"/>
        <w:ind w:firstLine="709"/>
        <w:jc w:val="both"/>
        <w:rPr>
          <w:rFonts w:ascii="Times New Roman" w:eastAsia="Times New Roman" w:hAnsi="Times New Roman" w:cs="Times New Roman"/>
          <w:sz w:val="28"/>
          <w:szCs w:val="28"/>
          <w:lang w:eastAsia="ru-RU"/>
        </w:rPr>
      </w:pPr>
      <w:r w:rsidRPr="00781201">
        <w:rPr>
          <w:rFonts w:ascii="Times New Roman" w:eastAsia="Times New Roman" w:hAnsi="Times New Roman" w:cs="Times New Roman"/>
          <w:sz w:val="28"/>
          <w:szCs w:val="28"/>
          <w:lang w:eastAsia="ru-RU"/>
        </w:rPr>
        <w:t>В январе-мае 2017 года комиссии рассмотрели 11,6 тыс. заявлений в отношении 24,4 тыс. объектов. По сравнению с аналогичным периодом 2016 года количество рассмотренных комиссиями заявлений выросло на 62%.</w:t>
      </w:r>
    </w:p>
    <w:p w:rsidR="00781201" w:rsidRPr="00781201" w:rsidRDefault="00781201" w:rsidP="00781201">
      <w:pPr>
        <w:spacing w:after="0" w:line="240" w:lineRule="auto"/>
        <w:ind w:firstLine="709"/>
        <w:jc w:val="both"/>
        <w:rPr>
          <w:rFonts w:ascii="Times New Roman" w:eastAsia="Times New Roman" w:hAnsi="Times New Roman" w:cs="Times New Roman"/>
          <w:sz w:val="28"/>
          <w:szCs w:val="28"/>
          <w:lang w:eastAsia="ru-RU"/>
        </w:rPr>
      </w:pPr>
      <w:r w:rsidRPr="00781201">
        <w:rPr>
          <w:rFonts w:ascii="Times New Roman" w:eastAsia="Times New Roman" w:hAnsi="Times New Roman" w:cs="Times New Roman"/>
          <w:sz w:val="28"/>
          <w:szCs w:val="28"/>
          <w:lang w:eastAsia="ru-RU"/>
        </w:rPr>
        <w:t>За 5 месяцев 2017 года решение в пользу заявителя принято комиссиями в отношении 56,3% заявлений.</w:t>
      </w:r>
    </w:p>
    <w:p w:rsidR="00781201" w:rsidRPr="00781201" w:rsidRDefault="00781201" w:rsidP="00781201">
      <w:pPr>
        <w:spacing w:after="0" w:line="240" w:lineRule="auto"/>
        <w:ind w:firstLine="709"/>
        <w:jc w:val="both"/>
        <w:rPr>
          <w:rFonts w:ascii="Times New Roman" w:eastAsia="Times New Roman" w:hAnsi="Times New Roman" w:cs="Times New Roman"/>
          <w:sz w:val="28"/>
          <w:szCs w:val="28"/>
          <w:lang w:eastAsia="ru-RU"/>
        </w:rPr>
      </w:pPr>
      <w:r w:rsidRPr="00781201">
        <w:rPr>
          <w:rFonts w:ascii="Times New Roman" w:eastAsia="Times New Roman" w:hAnsi="Times New Roman" w:cs="Times New Roman"/>
          <w:sz w:val="28"/>
          <w:szCs w:val="28"/>
          <w:lang w:eastAsia="ru-RU"/>
        </w:rPr>
        <w:t>До 1 января 2017 года кадастровую стоимость объектов недвижимости определяли независимые оценщики, а утверждали региональные и местные органы власти. С 1 января 2017 года вступил в силу закон «О государственной кадастровой оценке». Согласно новому закону государственная кадастровая оценка будет проводиться во всех субъектах Российский Федерации по новым правилам с 2020 года. При этом регионы по своему усмотрению могут начать проведение государственной кадастровой оценки по новым правилам уже с 2018 года.</w:t>
      </w:r>
    </w:p>
    <w:p w:rsidR="00781201" w:rsidRPr="00781201" w:rsidRDefault="00781201" w:rsidP="00781201">
      <w:pPr>
        <w:spacing w:after="0" w:line="240" w:lineRule="auto"/>
        <w:ind w:firstLine="709"/>
        <w:jc w:val="both"/>
        <w:rPr>
          <w:rFonts w:ascii="Times New Roman" w:eastAsia="Times New Roman" w:hAnsi="Times New Roman" w:cs="Times New Roman"/>
          <w:sz w:val="28"/>
          <w:szCs w:val="28"/>
          <w:lang w:eastAsia="ru-RU"/>
        </w:rPr>
      </w:pPr>
      <w:r w:rsidRPr="00781201">
        <w:rPr>
          <w:rFonts w:ascii="Times New Roman" w:eastAsia="Times New Roman" w:hAnsi="Times New Roman" w:cs="Times New Roman"/>
          <w:sz w:val="28"/>
          <w:szCs w:val="28"/>
          <w:lang w:eastAsia="ru-RU"/>
        </w:rPr>
        <w:t>Закон «О государственной кадастровой оценке» предусматривает введение института государственных кадастровых оценщиков и передачу полномочий по определению кадастровой стоимости государственным бюджетным учреждениям, которые будут на постоянной основе определять кадастровую стоимость. Ответственность за работу новых государственных структур по проведению кадастровой оценки будет возложена на региональные органы власти.</w:t>
      </w:r>
    </w:p>
    <w:p w:rsidR="00C934D3" w:rsidRDefault="00781201" w:rsidP="00C934D3">
      <w:pPr>
        <w:pStyle w:val="a4"/>
        <w:spacing w:after="0" w:line="270" w:lineRule="atLeast"/>
        <w:ind w:firstLine="690"/>
        <w:jc w:val="both"/>
        <w:rPr>
          <w:rFonts w:eastAsia="Times New Roman"/>
          <w:sz w:val="28"/>
          <w:szCs w:val="28"/>
          <w:lang w:val="ru-RU" w:eastAsia="ru-RU"/>
        </w:rPr>
      </w:pPr>
      <w:r w:rsidRPr="00781201">
        <w:rPr>
          <w:rFonts w:eastAsia="Times New Roman"/>
          <w:sz w:val="28"/>
          <w:szCs w:val="28"/>
          <w:lang w:eastAsia="ru-RU"/>
        </w:rPr>
        <w:t xml:space="preserve">Кадастровая оценка будет проводиться по единой методике на всей территории России. Новый механизм кадастровой оценки направлен на недопущение ошибок и, как следствие, на сокращение количества обращений </w:t>
      </w:r>
      <w:r w:rsidR="00C934D3">
        <w:rPr>
          <w:rFonts w:eastAsia="Times New Roman"/>
          <w:sz w:val="28"/>
          <w:szCs w:val="28"/>
          <w:lang w:val="ru-RU" w:eastAsia="ru-RU"/>
        </w:rPr>
        <w:t xml:space="preserve">о пересмотре кадастровой стоимости.  </w:t>
      </w:r>
    </w:p>
    <w:p w:rsidR="00C934D3" w:rsidRDefault="0073486A" w:rsidP="0073486A">
      <w:pPr>
        <w:pStyle w:val="a4"/>
        <w:spacing w:after="0" w:line="270" w:lineRule="atLeast"/>
        <w:jc w:val="both"/>
        <w:rPr>
          <w:color w:val="000000"/>
          <w:sz w:val="28"/>
          <w:szCs w:val="28"/>
          <w:lang w:val="ru-RU"/>
        </w:rPr>
      </w:pPr>
      <w:r>
        <w:rPr>
          <w:rFonts w:eastAsia="Times New Roman"/>
          <w:sz w:val="28"/>
          <w:szCs w:val="28"/>
          <w:lang w:val="ru-RU" w:eastAsia="ru-RU"/>
        </w:rPr>
        <w:t xml:space="preserve">         </w:t>
      </w:r>
      <w:r w:rsidR="00C934D3">
        <w:rPr>
          <w:rFonts w:eastAsia="Times New Roman"/>
          <w:sz w:val="28"/>
          <w:szCs w:val="28"/>
          <w:lang w:val="ru-RU" w:eastAsia="ru-RU"/>
        </w:rPr>
        <w:t xml:space="preserve"> </w:t>
      </w:r>
      <w:r w:rsidR="00C934D3">
        <w:rPr>
          <w:color w:val="000000"/>
          <w:sz w:val="28"/>
          <w:szCs w:val="28"/>
          <w:lang w:val="ru-RU"/>
        </w:rPr>
        <w:t>Комиссия по рассмотрению споров о результатах определения кадастровой сто</w:t>
      </w:r>
      <w:r>
        <w:rPr>
          <w:color w:val="000000"/>
          <w:sz w:val="28"/>
          <w:szCs w:val="28"/>
          <w:lang w:val="ru-RU"/>
        </w:rPr>
        <w:t xml:space="preserve">имости </w:t>
      </w:r>
      <w:r w:rsidR="00C934D3">
        <w:rPr>
          <w:color w:val="000000"/>
          <w:sz w:val="28"/>
          <w:szCs w:val="28"/>
          <w:lang w:val="ru-RU"/>
        </w:rPr>
        <w:t xml:space="preserve"> создана при Управлении </w:t>
      </w:r>
      <w:proofErr w:type="spellStart"/>
      <w:r w:rsidR="00C934D3">
        <w:rPr>
          <w:color w:val="000000"/>
          <w:sz w:val="28"/>
          <w:szCs w:val="28"/>
          <w:lang w:val="ru-RU"/>
        </w:rPr>
        <w:t>Росреестра</w:t>
      </w:r>
      <w:proofErr w:type="spellEnd"/>
      <w:r w:rsidR="00C934D3">
        <w:rPr>
          <w:color w:val="000000"/>
          <w:sz w:val="28"/>
          <w:szCs w:val="28"/>
          <w:lang w:val="ru-RU"/>
        </w:rPr>
        <w:t xml:space="preserve"> по Воронежской области.</w:t>
      </w:r>
    </w:p>
    <w:p w:rsidR="0073486A" w:rsidRDefault="0073486A" w:rsidP="0073486A">
      <w:pPr>
        <w:pStyle w:val="a4"/>
        <w:spacing w:after="0" w:line="270" w:lineRule="atLeast"/>
        <w:ind w:firstLine="690"/>
        <w:jc w:val="both"/>
        <w:rPr>
          <w:color w:val="000000"/>
          <w:sz w:val="28"/>
          <w:szCs w:val="28"/>
        </w:rPr>
      </w:pPr>
      <w:r>
        <w:rPr>
          <w:color w:val="000000"/>
          <w:sz w:val="28"/>
          <w:szCs w:val="28"/>
        </w:rPr>
        <w:t xml:space="preserve"> Прием документов на </w:t>
      </w:r>
      <w:r>
        <w:rPr>
          <w:color w:val="000000"/>
          <w:sz w:val="28"/>
          <w:szCs w:val="28"/>
          <w:lang w:val="ru-RU"/>
        </w:rPr>
        <w:t>к</w:t>
      </w:r>
      <w:r>
        <w:rPr>
          <w:color w:val="000000"/>
          <w:sz w:val="28"/>
          <w:szCs w:val="28"/>
        </w:rPr>
        <w:t>омиссию осуществляется по следующему адресу:</w:t>
      </w:r>
    </w:p>
    <w:p w:rsidR="0073486A" w:rsidRDefault="0073486A" w:rsidP="0073486A">
      <w:pPr>
        <w:pStyle w:val="a4"/>
        <w:spacing w:after="0" w:line="270" w:lineRule="atLeast"/>
        <w:jc w:val="both"/>
        <w:rPr>
          <w:color w:val="000000"/>
          <w:sz w:val="28"/>
          <w:szCs w:val="28"/>
        </w:rPr>
      </w:pPr>
      <w:r>
        <w:rPr>
          <w:color w:val="000000"/>
          <w:sz w:val="28"/>
          <w:szCs w:val="28"/>
          <w:lang w:val="ru-RU"/>
        </w:rPr>
        <w:t xml:space="preserve">          </w:t>
      </w:r>
      <w:r>
        <w:rPr>
          <w:color w:val="000000"/>
          <w:sz w:val="28"/>
          <w:szCs w:val="28"/>
        </w:rPr>
        <w:t>г. Воронеж, пр. Революции, 43, ком. 402, тел. 264-93-58.</w:t>
      </w:r>
    </w:p>
    <w:p w:rsidR="00984BD2" w:rsidRPr="0073486A" w:rsidRDefault="0073486A" w:rsidP="00706870">
      <w:pPr>
        <w:spacing w:after="0" w:line="240" w:lineRule="auto"/>
        <w:ind w:firstLine="709"/>
        <w:jc w:val="both"/>
        <w:rPr>
          <w:rFonts w:ascii="Times New Roman" w:eastAsia="Times New Roman" w:hAnsi="Times New Roman" w:cs="Times New Roman"/>
          <w:sz w:val="28"/>
          <w:szCs w:val="28"/>
          <w:lang w:eastAsia="ru-RU"/>
        </w:rPr>
      </w:pPr>
    </w:p>
    <w:p w:rsidR="00C934D3" w:rsidRPr="00781201" w:rsidRDefault="00C934D3" w:rsidP="00706870">
      <w:pPr>
        <w:spacing w:after="0" w:line="240" w:lineRule="auto"/>
        <w:ind w:firstLine="709"/>
        <w:jc w:val="both"/>
        <w:rPr>
          <w:sz w:val="28"/>
          <w:szCs w:val="28"/>
        </w:rPr>
      </w:pPr>
    </w:p>
    <w:sectPr w:rsidR="00C934D3" w:rsidRPr="00781201" w:rsidSect="0066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018FF"/>
    <w:multiLevelType w:val="multilevel"/>
    <w:tmpl w:val="2B9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201"/>
    <w:rsid w:val="003B5507"/>
    <w:rsid w:val="005366EB"/>
    <w:rsid w:val="005B5166"/>
    <w:rsid w:val="00653B85"/>
    <w:rsid w:val="00667372"/>
    <w:rsid w:val="00706870"/>
    <w:rsid w:val="0073486A"/>
    <w:rsid w:val="00781201"/>
    <w:rsid w:val="009223A9"/>
    <w:rsid w:val="00C11DE1"/>
    <w:rsid w:val="00C934D3"/>
    <w:rsid w:val="00DC09C1"/>
    <w:rsid w:val="00F11722"/>
    <w:rsid w:val="00F44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72"/>
  </w:style>
  <w:style w:type="paragraph" w:styleId="1">
    <w:name w:val="heading 1"/>
    <w:basedOn w:val="a"/>
    <w:link w:val="10"/>
    <w:uiPriority w:val="9"/>
    <w:qFormat/>
    <w:rsid w:val="007812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2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C934D3"/>
    <w:pPr>
      <w:widowControl w:val="0"/>
      <w:suppressAutoHyphens/>
      <w:spacing w:after="120" w:line="240" w:lineRule="auto"/>
    </w:pPr>
    <w:rPr>
      <w:rFonts w:ascii="Times New Roman" w:eastAsia="Andale Sans UI" w:hAnsi="Times New Roman" w:cs="Times New Roman"/>
      <w:kern w:val="1"/>
      <w:sz w:val="24"/>
      <w:szCs w:val="24"/>
      <w:lang/>
    </w:rPr>
  </w:style>
  <w:style w:type="character" w:customStyle="1" w:styleId="a5">
    <w:name w:val="Основной текст Знак"/>
    <w:basedOn w:val="a0"/>
    <w:link w:val="a4"/>
    <w:rsid w:val="00C934D3"/>
    <w:rPr>
      <w:rFonts w:ascii="Times New Roman" w:eastAsia="Andale Sans UI"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divs>
    <w:div w:id="1961063305">
      <w:bodyDiv w:val="1"/>
      <w:marLeft w:val="0"/>
      <w:marRight w:val="0"/>
      <w:marTop w:val="0"/>
      <w:marBottom w:val="0"/>
      <w:divBdr>
        <w:top w:val="none" w:sz="0" w:space="0" w:color="auto"/>
        <w:left w:val="none" w:sz="0" w:space="0" w:color="auto"/>
        <w:bottom w:val="none" w:sz="0" w:space="0" w:color="auto"/>
        <w:right w:val="none" w:sz="0" w:space="0" w:color="auto"/>
      </w:divBdr>
      <w:divsChild>
        <w:div w:id="2088378408">
          <w:marLeft w:val="0"/>
          <w:marRight w:val="0"/>
          <w:marTop w:val="0"/>
          <w:marBottom w:val="0"/>
          <w:divBdr>
            <w:top w:val="none" w:sz="0" w:space="0" w:color="auto"/>
            <w:left w:val="none" w:sz="0" w:space="0" w:color="auto"/>
            <w:bottom w:val="none" w:sz="0" w:space="0" w:color="auto"/>
            <w:right w:val="none" w:sz="0" w:space="0" w:color="auto"/>
          </w:divBdr>
        </w:div>
        <w:div w:id="1655644749">
          <w:marLeft w:val="0"/>
          <w:marRight w:val="0"/>
          <w:marTop w:val="0"/>
          <w:marBottom w:val="0"/>
          <w:divBdr>
            <w:top w:val="none" w:sz="0" w:space="0" w:color="auto"/>
            <w:left w:val="none" w:sz="0" w:space="0" w:color="auto"/>
            <w:bottom w:val="none" w:sz="0" w:space="0" w:color="auto"/>
            <w:right w:val="none" w:sz="0" w:space="0" w:color="auto"/>
          </w:divBdr>
          <w:divsChild>
            <w:div w:id="7094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BelogrivcevaTN</dc:creator>
  <cp:lastModifiedBy>ZhukovaGV</cp:lastModifiedBy>
  <cp:revision>3</cp:revision>
  <cp:lastPrinted>2017-06-22T11:55:00Z</cp:lastPrinted>
  <dcterms:created xsi:type="dcterms:W3CDTF">2017-06-22T10:45:00Z</dcterms:created>
  <dcterms:modified xsi:type="dcterms:W3CDTF">2017-06-22T12:08:00Z</dcterms:modified>
</cp:coreProperties>
</file>