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D9" w:rsidRDefault="000D43D9" w:rsidP="00E256AE">
      <w:pPr>
        <w:spacing w:after="0"/>
        <w:jc w:val="center"/>
        <w:outlineLvl w:val="1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0D43D9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25591A" w:rsidRPr="0025591A" w:rsidRDefault="0025591A" w:rsidP="00E256AE">
      <w:pPr>
        <w:spacing w:after="0"/>
        <w:jc w:val="center"/>
        <w:outlineLvl w:val="1"/>
        <w:rPr>
          <w:rFonts w:ascii="Segoe UI" w:eastAsia="Times New Roman" w:hAnsi="Segoe UI" w:cs="Segoe UI"/>
          <w:b/>
          <w:bCs/>
          <w:sz w:val="4"/>
          <w:szCs w:val="4"/>
          <w:lang w:eastAsia="ru-RU"/>
        </w:rPr>
      </w:pPr>
    </w:p>
    <w:p w:rsidR="00E256AE" w:rsidRDefault="00BC64A5" w:rsidP="00E256AE">
      <w:pPr>
        <w:spacing w:after="0"/>
        <w:jc w:val="center"/>
        <w:outlineLvl w:val="1"/>
        <w:rPr>
          <w:rFonts w:ascii="Segoe UI" w:eastAsia="Times New Roman" w:hAnsi="Segoe UI" w:cs="Segoe UI"/>
          <w:bCs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Cs/>
          <w:sz w:val="32"/>
          <w:szCs w:val="32"/>
          <w:lang w:eastAsia="ru-RU"/>
        </w:rPr>
        <w:t xml:space="preserve">В чем отличие понятий </w:t>
      </w:r>
      <w:proofErr w:type="spellStart"/>
      <w:r>
        <w:rPr>
          <w:rFonts w:ascii="Segoe UI" w:eastAsia="Times New Roman" w:hAnsi="Segoe UI" w:cs="Segoe UI"/>
          <w:bCs/>
          <w:sz w:val="32"/>
          <w:szCs w:val="32"/>
          <w:lang w:eastAsia="ru-RU"/>
        </w:rPr>
        <w:t>машино-место</w:t>
      </w:r>
      <w:proofErr w:type="spellEnd"/>
      <w:r>
        <w:rPr>
          <w:rFonts w:ascii="Segoe UI" w:eastAsia="Times New Roman" w:hAnsi="Segoe UI" w:cs="Segoe UI"/>
          <w:bCs/>
          <w:sz w:val="32"/>
          <w:szCs w:val="32"/>
          <w:lang w:eastAsia="ru-RU"/>
        </w:rPr>
        <w:t xml:space="preserve"> и парковка</w:t>
      </w:r>
    </w:p>
    <w:p w:rsidR="00E256AE" w:rsidRPr="00E256AE" w:rsidRDefault="00E256AE" w:rsidP="00E256AE">
      <w:pPr>
        <w:spacing w:after="0"/>
        <w:jc w:val="center"/>
        <w:outlineLvl w:val="1"/>
        <w:rPr>
          <w:rFonts w:ascii="Segoe UI" w:eastAsia="Times New Roman" w:hAnsi="Segoe UI" w:cs="Segoe UI"/>
          <w:bCs/>
          <w:sz w:val="16"/>
          <w:szCs w:val="16"/>
          <w:lang w:eastAsia="ru-RU"/>
        </w:rPr>
      </w:pPr>
    </w:p>
    <w:p w:rsidR="00BC64A5" w:rsidRDefault="00BC64A5" w:rsidP="00BC64A5">
      <w:pPr>
        <w:autoSpaceDE w:val="0"/>
        <w:autoSpaceDN w:val="0"/>
        <w:adjustRightInd w:val="0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Кадастровая палата по Воронежской области поясняет, </w:t>
      </w:r>
      <w:proofErr w:type="spellStart"/>
      <w:r>
        <w:rPr>
          <w:rFonts w:ascii="Segoe UI" w:hAnsi="Segoe UI" w:cs="Segoe UI"/>
          <w:sz w:val="24"/>
          <w:szCs w:val="24"/>
        </w:rPr>
        <w:t>машино-место</w:t>
      </w:r>
      <w:proofErr w:type="spellEnd"/>
      <w:r>
        <w:rPr>
          <w:rFonts w:ascii="Segoe UI" w:hAnsi="Segoe UI" w:cs="Segoe UI"/>
          <w:sz w:val="24"/>
          <w:szCs w:val="24"/>
        </w:rPr>
        <w:t xml:space="preserve"> представляет собой части зданий или сооружений, предназначенные для размещения транспортных средств, если границы таких помещений, частей зданий или сооружений </w:t>
      </w:r>
      <w:r w:rsidR="0025591A">
        <w:rPr>
          <w:rFonts w:ascii="Segoe UI" w:hAnsi="Segoe UI" w:cs="Segoe UI"/>
          <w:sz w:val="24"/>
          <w:szCs w:val="24"/>
        </w:rPr>
        <w:t>имеют описание</w:t>
      </w:r>
      <w:r>
        <w:rPr>
          <w:rFonts w:ascii="Segoe UI" w:hAnsi="Segoe UI" w:cs="Segoe UI"/>
          <w:sz w:val="24"/>
          <w:szCs w:val="24"/>
        </w:rPr>
        <w:t xml:space="preserve"> в Едином государственном реестре недвижимости. </w:t>
      </w:r>
      <w:proofErr w:type="spellStart"/>
      <w:proofErr w:type="gramStart"/>
      <w:r>
        <w:rPr>
          <w:rFonts w:ascii="Segoe UI" w:hAnsi="Segoe UI" w:cs="Segoe UI"/>
          <w:sz w:val="24"/>
          <w:szCs w:val="24"/>
        </w:rPr>
        <w:t>Машино-место</w:t>
      </w:r>
      <w:proofErr w:type="spellEnd"/>
      <w:proofErr w:type="gramEnd"/>
      <w:r>
        <w:rPr>
          <w:rFonts w:ascii="Segoe UI" w:hAnsi="Segoe UI" w:cs="Segoe UI"/>
          <w:sz w:val="24"/>
          <w:szCs w:val="24"/>
        </w:rPr>
        <w:t xml:space="preserve"> представляет собой обособленный объект прав.</w:t>
      </w:r>
    </w:p>
    <w:p w:rsidR="00BC64A5" w:rsidRDefault="00BC64A5" w:rsidP="00BC64A5">
      <w:pPr>
        <w:autoSpaceDE w:val="0"/>
        <w:autoSpaceDN w:val="0"/>
        <w:adjustRightInd w:val="0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Местоположение </w:t>
      </w:r>
      <w:proofErr w:type="spellStart"/>
      <w:r>
        <w:rPr>
          <w:rFonts w:ascii="Segoe UI" w:hAnsi="Segoe UI" w:cs="Segoe UI"/>
          <w:sz w:val="24"/>
          <w:szCs w:val="24"/>
        </w:rPr>
        <w:t>машино-места</w:t>
      </w:r>
      <w:proofErr w:type="spellEnd"/>
      <w:r>
        <w:rPr>
          <w:rFonts w:ascii="Segoe UI" w:hAnsi="Segoe UI" w:cs="Segoe UI"/>
          <w:sz w:val="24"/>
          <w:szCs w:val="24"/>
        </w:rPr>
        <w:t xml:space="preserve"> устанавливается посредством графического отображения на плане этажа или части этажа здания либо сооружения (при отсутствии этажности у здания либо сооружения - на плане здания либо сооружения) геометрической фигуры, соответствующей границам </w:t>
      </w:r>
      <w:proofErr w:type="spellStart"/>
      <w:r>
        <w:rPr>
          <w:rFonts w:ascii="Segoe UI" w:hAnsi="Segoe UI" w:cs="Segoe UI"/>
          <w:sz w:val="24"/>
          <w:szCs w:val="24"/>
        </w:rPr>
        <w:t>машино-места</w:t>
      </w:r>
      <w:proofErr w:type="spellEnd"/>
      <w:r>
        <w:rPr>
          <w:rFonts w:ascii="Segoe UI" w:hAnsi="Segoe UI" w:cs="Segoe UI"/>
          <w:sz w:val="24"/>
          <w:szCs w:val="24"/>
        </w:rPr>
        <w:t>.</w:t>
      </w:r>
    </w:p>
    <w:p w:rsidR="00BC64A5" w:rsidRDefault="00BC64A5" w:rsidP="00BC64A5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Вместе с этим одновременно с термином «</w:t>
      </w:r>
      <w:proofErr w:type="spellStart"/>
      <w:r>
        <w:rPr>
          <w:rFonts w:ascii="Segoe UI" w:eastAsiaTheme="minorHAnsi" w:hAnsi="Segoe UI" w:cs="Segoe UI"/>
          <w:lang w:eastAsia="en-US"/>
        </w:rPr>
        <w:t>машино-место</w:t>
      </w:r>
      <w:proofErr w:type="spellEnd"/>
      <w:r>
        <w:rPr>
          <w:rFonts w:ascii="Segoe UI" w:eastAsiaTheme="minorHAnsi" w:hAnsi="Segoe UI" w:cs="Segoe UI"/>
          <w:lang w:eastAsia="en-US"/>
        </w:rPr>
        <w:t>» в законодательстве Российской Федерации применяется понятие «парковка (парковочное место)», которая располагается за пределами зданий, сооружений. Границы парковки в соответствие с требованиями о государственном кадастровом учете не устанавливаются.</w:t>
      </w:r>
    </w:p>
    <w:p w:rsidR="00BC64A5" w:rsidRDefault="00BC64A5" w:rsidP="00BC64A5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Соответственно, парковка (парковочное место), являющаяся частью уличной сети и размещаемая, в том числе в границах дворов многоквартирных домов, не является объектом недвижимости, зарегистрировать право собственности на них нельзя.</w:t>
      </w:r>
    </w:p>
    <w:p w:rsidR="00BC64A5" w:rsidRDefault="00BC64A5" w:rsidP="00BC64A5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Основанием организации индивидуального парковочного места во дворе может быть решение общего собрания собственников помещений дома, но только в том случае, если земельный участок, на котором расположен дом, принадлежит собственникам помещений в многоквартирном доме на праве общей долевой собственности.</w:t>
      </w:r>
    </w:p>
    <w:p w:rsidR="000D43D9" w:rsidRDefault="000D43D9" w:rsidP="000D43D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BC64A5" w:rsidRPr="00905649" w:rsidRDefault="00BC64A5" w:rsidP="00BC64A5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BC64A5" w:rsidRPr="00905649" w:rsidRDefault="00BC64A5" w:rsidP="00BC64A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инженер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  <w:lang w:val="en-US"/>
        </w:rPr>
        <w:t>I</w:t>
      </w:r>
      <w:r w:rsidRPr="00B17015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категории</w:t>
      </w:r>
      <w:r w:rsidRPr="00905649">
        <w:rPr>
          <w:rFonts w:ascii="Segoe UI" w:hAnsi="Segoe UI" w:cs="Segoe UI"/>
          <w:sz w:val="18"/>
          <w:szCs w:val="18"/>
        </w:rPr>
        <w:t xml:space="preserve"> отдела контроля и </w:t>
      </w: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0D43D9" w:rsidRPr="0025591A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25591A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0D43D9" w:rsidRPr="0025591A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25591A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25591A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25591A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25591A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25591A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E256AE" w:rsidRDefault="0025591A" w:rsidP="000D43D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6E175C" w:rsidRPr="00E256AE" w:rsidSect="00E256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6AE"/>
    <w:rsid w:val="000C2BA2"/>
    <w:rsid w:val="000D43D9"/>
    <w:rsid w:val="0020375B"/>
    <w:rsid w:val="0025591A"/>
    <w:rsid w:val="0030420C"/>
    <w:rsid w:val="0038562A"/>
    <w:rsid w:val="006128AF"/>
    <w:rsid w:val="00614544"/>
    <w:rsid w:val="008039C9"/>
    <w:rsid w:val="00BC64A5"/>
    <w:rsid w:val="00C1424C"/>
    <w:rsid w:val="00CB07A2"/>
    <w:rsid w:val="00CD4D4D"/>
    <w:rsid w:val="00E256AE"/>
    <w:rsid w:val="00EE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2">
    <w:name w:val="heading 2"/>
    <w:basedOn w:val="a"/>
    <w:link w:val="20"/>
    <w:uiPriority w:val="9"/>
    <w:qFormat/>
    <w:rsid w:val="00E25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56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6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5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2018-10-16T11:22:00Z</cp:lastPrinted>
  <dcterms:created xsi:type="dcterms:W3CDTF">2018-10-12T09:40:00Z</dcterms:created>
  <dcterms:modified xsi:type="dcterms:W3CDTF">2018-10-16T11:22:00Z</dcterms:modified>
</cp:coreProperties>
</file>