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50256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A50256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B1C91" w:rsidRPr="002B1C91" w:rsidRDefault="002B1C91" w:rsidP="002B1C91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2B1C91">
        <w:rPr>
          <w:rFonts w:ascii="Arial" w:hAnsi="Arial" w:cs="Arial"/>
          <w:b/>
          <w:bCs/>
          <w:kern w:val="36"/>
          <w:sz w:val="28"/>
          <w:szCs w:val="28"/>
        </w:rPr>
        <w:t>71 тысяча воронежских льготников получает набор социальных услуг в натуральном виде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 xml:space="preserve">В настоящее время в Воронежской области набор социальных услуг (НСУ) из числа федеральных льготников в натуральном виде (полностью или </w:t>
      </w:r>
      <w:proofErr w:type="gramStart"/>
      <w:r w:rsidRPr="002B1C91">
        <w:rPr>
          <w:rFonts w:ascii="Arial" w:hAnsi="Arial" w:cs="Arial"/>
        </w:rPr>
        <w:t>частично)  получают</w:t>
      </w:r>
      <w:proofErr w:type="gramEnd"/>
      <w:r w:rsidRPr="002B1C91">
        <w:rPr>
          <w:rFonts w:ascii="Arial" w:hAnsi="Arial" w:cs="Arial"/>
        </w:rPr>
        <w:t xml:space="preserve"> 71 тысяча человек. 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 xml:space="preserve">Напомним, что 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</w:t>
      </w:r>
      <w:proofErr w:type="spellStart"/>
      <w:r w:rsidRPr="002B1C91">
        <w:rPr>
          <w:rFonts w:ascii="Arial" w:hAnsi="Arial" w:cs="Arial"/>
        </w:rPr>
        <w:t>соцуслуг</w:t>
      </w:r>
      <w:proofErr w:type="spellEnd"/>
      <w:r w:rsidRPr="002B1C91">
        <w:rPr>
          <w:rFonts w:ascii="Arial" w:hAnsi="Arial" w:cs="Arial"/>
        </w:rPr>
        <w:t xml:space="preserve"> (НСУ).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В состав НСУ</w:t>
      </w:r>
      <w:bookmarkStart w:id="0" w:name="_GoBack"/>
      <w:bookmarkEnd w:id="0"/>
      <w:r w:rsidRPr="002B1C91">
        <w:rPr>
          <w:rFonts w:ascii="Arial" w:hAnsi="Arial" w:cs="Arial"/>
        </w:rPr>
        <w:t xml:space="preserve"> входят следующие услуги:</w:t>
      </w:r>
    </w:p>
    <w:p w:rsidR="002B1C91" w:rsidRPr="002B1C91" w:rsidRDefault="002B1C91" w:rsidP="002B1C91">
      <w:pPr>
        <w:numPr>
          <w:ilvl w:val="0"/>
          <w:numId w:val="49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лекарства, медицинские изделия и лечебное питание для детей с инвалидностью;</w:t>
      </w:r>
    </w:p>
    <w:p w:rsidR="002B1C91" w:rsidRPr="002B1C91" w:rsidRDefault="002B1C91" w:rsidP="002B1C91">
      <w:pPr>
        <w:numPr>
          <w:ilvl w:val="0"/>
          <w:numId w:val="49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путевка на санаторно-курортное лечение для профилактики основных заболеваний;</w:t>
      </w:r>
    </w:p>
    <w:p w:rsidR="002B1C91" w:rsidRPr="002B1C91" w:rsidRDefault="002B1C91" w:rsidP="002B1C91">
      <w:pPr>
        <w:numPr>
          <w:ilvl w:val="0"/>
          <w:numId w:val="49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Вместо натуральной льготы можно выбрать денежную компенсацию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«</w:t>
      </w:r>
      <w:r w:rsidRPr="002B1C91">
        <w:rPr>
          <w:rFonts w:ascii="Arial" w:hAnsi="Arial" w:cs="Arial"/>
          <w:i/>
          <w:iCs/>
        </w:rPr>
        <w:t xml:space="preserve">Менять порядок получения социальных услуг можно ежегодно. Для этого нужно не позднее 30 сентября текущего года подать соответствующее заявление в Отделение СФР, в МФЦ или направить его через портал </w:t>
      </w:r>
      <w:proofErr w:type="spellStart"/>
      <w:r w:rsidRPr="002B1C91">
        <w:rPr>
          <w:rFonts w:ascii="Arial" w:hAnsi="Arial" w:cs="Arial"/>
          <w:i/>
          <w:iCs/>
        </w:rPr>
        <w:t>госуслуг</w:t>
      </w:r>
      <w:proofErr w:type="spellEnd"/>
      <w:r w:rsidRPr="002B1C91">
        <w:rPr>
          <w:rFonts w:ascii="Arial" w:hAnsi="Arial" w:cs="Arial"/>
        </w:rPr>
        <w:t>», — рассказал управляющий Отделением СФР по Воронежской области </w:t>
      </w:r>
      <w:r w:rsidRPr="002B1C91">
        <w:rPr>
          <w:rFonts w:ascii="Arial" w:hAnsi="Arial" w:cs="Arial"/>
          <w:b/>
          <w:bCs/>
        </w:rPr>
        <w:t>Михаил Шапошников</w:t>
      </w:r>
      <w:r w:rsidRPr="002B1C91">
        <w:rPr>
          <w:rFonts w:ascii="Arial" w:hAnsi="Arial" w:cs="Arial"/>
        </w:rPr>
        <w:t>.</w:t>
      </w:r>
    </w:p>
    <w:p w:rsidR="002B1C91" w:rsidRPr="002B1C91" w:rsidRDefault="002B1C91" w:rsidP="002B1C91">
      <w:pPr>
        <w:spacing w:after="100" w:afterAutospacing="1"/>
        <w:ind w:firstLine="709"/>
        <w:jc w:val="both"/>
        <w:rPr>
          <w:rFonts w:ascii="Arial" w:hAnsi="Arial" w:cs="Arial"/>
        </w:rPr>
      </w:pPr>
      <w:r w:rsidRPr="002B1C91">
        <w:rPr>
          <w:rFonts w:ascii="Arial" w:hAnsi="Arial" w:cs="Arial"/>
        </w:rPr>
        <w:t>В этом случае 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</w:t>
      </w:r>
    </w:p>
    <w:p w:rsidR="002B1C91" w:rsidRPr="002B1C91" w:rsidRDefault="002B1C91" w:rsidP="002B1C91">
      <w:pPr>
        <w:spacing w:after="100" w:afterAutospacing="1"/>
        <w:ind w:firstLine="709"/>
        <w:jc w:val="center"/>
        <w:rPr>
          <w:rFonts w:ascii="Arial" w:hAnsi="Arial" w:cs="Arial"/>
        </w:rPr>
      </w:pPr>
      <w:r w:rsidRPr="002B1C91">
        <w:rPr>
          <w:rFonts w:ascii="Arial" w:hAnsi="Arial" w:cs="Arial"/>
        </w:rPr>
        <w:t>Более подробную информацию можно получить по номеру телефона единого контакт-центра </w:t>
      </w:r>
      <w:r w:rsidRPr="002B1C91">
        <w:rPr>
          <w:rFonts w:ascii="Arial" w:hAnsi="Arial" w:cs="Arial"/>
          <w:b/>
          <w:bCs/>
        </w:rPr>
        <w:t>8 (800) 100-00-01 </w:t>
      </w:r>
      <w:r w:rsidRPr="002B1C91">
        <w:rPr>
          <w:rFonts w:ascii="Arial" w:hAnsi="Arial" w:cs="Arial"/>
        </w:rPr>
        <w:t>(режим работы региональной линии: понедельник-четверг с 09:00 до 18:00, пятница с 09:00 до 16:45, звонок бесплатный).</w:t>
      </w:r>
    </w:p>
    <w:p w:rsidR="00C674AD" w:rsidRPr="00AC54E8" w:rsidRDefault="00C674AD" w:rsidP="002B1C91">
      <w:pPr>
        <w:pStyle w:val="1"/>
        <w:jc w:val="center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35" w:rsidRDefault="00D35035">
      <w:r>
        <w:separator/>
      </w:r>
    </w:p>
  </w:endnote>
  <w:endnote w:type="continuationSeparator" w:id="0">
    <w:p w:rsidR="00D35035" w:rsidRDefault="00D3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35" w:rsidRDefault="00D35035">
      <w:r>
        <w:separator/>
      </w:r>
    </w:p>
  </w:footnote>
  <w:footnote w:type="continuationSeparator" w:id="0">
    <w:p w:rsidR="00D35035" w:rsidRDefault="00D3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0"/>
  </w:num>
  <w:num w:numId="5">
    <w:abstractNumId w:val="16"/>
  </w:num>
  <w:num w:numId="6">
    <w:abstractNumId w:val="2"/>
  </w:num>
  <w:num w:numId="7">
    <w:abstractNumId w:val="21"/>
  </w:num>
  <w:num w:numId="8">
    <w:abstractNumId w:val="44"/>
  </w:num>
  <w:num w:numId="9">
    <w:abstractNumId w:val="31"/>
  </w:num>
  <w:num w:numId="10">
    <w:abstractNumId w:val="37"/>
  </w:num>
  <w:num w:numId="11">
    <w:abstractNumId w:val="39"/>
  </w:num>
  <w:num w:numId="12">
    <w:abstractNumId w:val="20"/>
  </w:num>
  <w:num w:numId="13">
    <w:abstractNumId w:val="9"/>
  </w:num>
  <w:num w:numId="14">
    <w:abstractNumId w:val="34"/>
  </w:num>
  <w:num w:numId="15">
    <w:abstractNumId w:val="48"/>
  </w:num>
  <w:num w:numId="16">
    <w:abstractNumId w:val="19"/>
  </w:num>
  <w:num w:numId="17">
    <w:abstractNumId w:val="33"/>
  </w:num>
  <w:num w:numId="18">
    <w:abstractNumId w:val="28"/>
  </w:num>
  <w:num w:numId="19">
    <w:abstractNumId w:val="14"/>
  </w:num>
  <w:num w:numId="20">
    <w:abstractNumId w:val="45"/>
  </w:num>
  <w:num w:numId="21">
    <w:abstractNumId w:val="6"/>
  </w:num>
  <w:num w:numId="22">
    <w:abstractNumId w:val="10"/>
  </w:num>
  <w:num w:numId="23">
    <w:abstractNumId w:val="4"/>
  </w:num>
  <w:num w:numId="24">
    <w:abstractNumId w:val="32"/>
  </w:num>
  <w:num w:numId="25">
    <w:abstractNumId w:val="27"/>
  </w:num>
  <w:num w:numId="26">
    <w:abstractNumId w:val="17"/>
  </w:num>
  <w:num w:numId="27">
    <w:abstractNumId w:val="5"/>
  </w:num>
  <w:num w:numId="28">
    <w:abstractNumId w:val="13"/>
  </w:num>
  <w:num w:numId="29">
    <w:abstractNumId w:val="43"/>
  </w:num>
  <w:num w:numId="30">
    <w:abstractNumId w:val="18"/>
  </w:num>
  <w:num w:numId="31">
    <w:abstractNumId w:val="41"/>
  </w:num>
  <w:num w:numId="32">
    <w:abstractNumId w:val="25"/>
  </w:num>
  <w:num w:numId="33">
    <w:abstractNumId w:val="47"/>
  </w:num>
  <w:num w:numId="34">
    <w:abstractNumId w:val="7"/>
  </w:num>
  <w:num w:numId="35">
    <w:abstractNumId w:val="23"/>
  </w:num>
  <w:num w:numId="36">
    <w:abstractNumId w:val="40"/>
  </w:num>
  <w:num w:numId="37">
    <w:abstractNumId w:val="15"/>
  </w:num>
  <w:num w:numId="38">
    <w:abstractNumId w:val="46"/>
  </w:num>
  <w:num w:numId="39">
    <w:abstractNumId w:val="26"/>
  </w:num>
  <w:num w:numId="40">
    <w:abstractNumId w:val="11"/>
  </w:num>
  <w:num w:numId="41">
    <w:abstractNumId w:val="42"/>
  </w:num>
  <w:num w:numId="42">
    <w:abstractNumId w:val="1"/>
  </w:num>
  <w:num w:numId="43">
    <w:abstractNumId w:val="24"/>
  </w:num>
  <w:num w:numId="44">
    <w:abstractNumId w:val="12"/>
  </w:num>
  <w:num w:numId="45">
    <w:abstractNumId w:val="8"/>
  </w:num>
  <w:num w:numId="46">
    <w:abstractNumId w:val="22"/>
  </w:num>
  <w:num w:numId="47">
    <w:abstractNumId w:val="35"/>
  </w:num>
  <w:num w:numId="48">
    <w:abstractNumId w:val="36"/>
  </w:num>
  <w:num w:numId="4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1239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E78F-9B7C-4702-8D7D-B52A90D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1921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2025-03-10T11:36:00Z</cp:lastPrinted>
  <dcterms:created xsi:type="dcterms:W3CDTF">2025-03-10T11:36:00Z</dcterms:created>
  <dcterms:modified xsi:type="dcterms:W3CDTF">2025-03-10T11:36:00Z</dcterms:modified>
</cp:coreProperties>
</file>