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1805FE" w:rsidRDefault="00190A2E" w:rsidP="001805FE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805FE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1B472F">
        <w:rPr>
          <w:rFonts w:ascii="Arial" w:hAnsi="Arial" w:cs="Arial"/>
          <w:bCs/>
          <w:kern w:val="36"/>
          <w:sz w:val="28"/>
          <w:szCs w:val="28"/>
          <w:lang w:val="en-US"/>
        </w:rPr>
        <w:t>27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0</w:t>
      </w:r>
      <w:r w:rsidR="00792C73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.202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2527B9" w:rsidRDefault="00D33F8C" w:rsidP="008F3C2F">
      <w:pPr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1B472F" w:rsidRDefault="001B472F" w:rsidP="001B472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Индивидуальные предприниматели Воронежской области могут получать пособие по временной нетрудоспособности и в связи с материнством</w:t>
      </w:r>
    </w:p>
    <w:p w:rsidR="001B472F" w:rsidRPr="001B472F" w:rsidRDefault="001B472F" w:rsidP="001B472F">
      <w:bookmarkStart w:id="0" w:name="_GoBack"/>
      <w:bookmarkEnd w:id="0"/>
    </w:p>
    <w:p w:rsidR="001B472F" w:rsidRDefault="001B472F" w:rsidP="001B472F">
      <w:pPr>
        <w:pStyle w:val="a8"/>
        <w:spacing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предприниматели могут получать пособия по временной нетрудоспособности и в связи с материнством в 2025 году, если вступили в добровольные правоотношения с Отделением Социального фонда России по Воронежской области в 2024 году и уплатили взносы на социальное страхование.</w:t>
      </w:r>
    </w:p>
    <w:p w:rsidR="001B472F" w:rsidRDefault="001B472F" w:rsidP="001B472F">
      <w:pPr>
        <w:pStyle w:val="a8"/>
        <w:spacing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Вступить в добровольные правоотношения могут также адвокаты, члены крестьянских (фермерских) хозяйств, нотариусы и иные лица, занимающиеся частной практикой в установленном законодательством Российской Федерации порядке, члены семейных (родовых) общин коренных малочисленных народов Севера, Сибири и Дальнего Востока Российской Федерации.</w:t>
      </w:r>
    </w:p>
    <w:p w:rsidR="001B472F" w:rsidRDefault="001B472F" w:rsidP="001B472F">
      <w:pPr>
        <w:pStyle w:val="a8"/>
        <w:spacing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Воронежской области более 560 индивидуальных предпринимателей в 2025 году имеют право получать пособия по временной нетрудоспособности и в связи с материнством.</w:t>
      </w:r>
    </w:p>
    <w:p w:rsidR="001B472F" w:rsidRDefault="001B472F" w:rsidP="001B472F">
      <w:pPr>
        <w:pStyle w:val="a8"/>
        <w:spacing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начать получать пособия в 2026 году, индивидуальным предпринимателям необходимо вступить в добровольные правоотношения с Отделением СФР по Воронежской области по обязательному социальному страхованию и не позднее 31 декабря 2025 года уплатить страховые взносы. Это можно сделать единовременно либо по частям.</w:t>
      </w:r>
    </w:p>
    <w:p w:rsidR="001B472F" w:rsidRDefault="001B472F" w:rsidP="001B472F">
      <w:pPr>
        <w:pStyle w:val="a8"/>
        <w:spacing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 взносов для оплаты в 2025 году в Воронежской области составляет </w:t>
      </w:r>
      <w:r>
        <w:rPr>
          <w:rStyle w:val="a7"/>
          <w:sz w:val="28"/>
          <w:szCs w:val="28"/>
        </w:rPr>
        <w:t>7 809 рублей 12 копеек</w:t>
      </w:r>
      <w:r>
        <w:rPr>
          <w:sz w:val="28"/>
          <w:szCs w:val="28"/>
        </w:rPr>
        <w:t>.</w:t>
      </w:r>
    </w:p>
    <w:p w:rsidR="001B472F" w:rsidRDefault="001B472F" w:rsidP="001B472F">
      <w:pPr>
        <w:pStyle w:val="a8"/>
        <w:spacing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Уплатив взносы на социальное страхование в 2025 году, предприниматель в 2026 году сможет получить:</w:t>
      </w:r>
    </w:p>
    <w:p w:rsidR="001B472F" w:rsidRDefault="001B472F" w:rsidP="001B472F">
      <w:pPr>
        <w:pStyle w:val="a8"/>
        <w:spacing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пособие по временной нетрудоспособности,</w:t>
      </w:r>
    </w:p>
    <w:p w:rsidR="001B472F" w:rsidRDefault="001B472F" w:rsidP="001B472F">
      <w:pPr>
        <w:pStyle w:val="a8"/>
        <w:spacing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пособие по беременности и родам,</w:t>
      </w:r>
    </w:p>
    <w:p w:rsidR="001B472F" w:rsidRDefault="001B472F" w:rsidP="001B472F">
      <w:pPr>
        <w:pStyle w:val="a8"/>
        <w:spacing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единовременное пособие при рождении ребёнка,</w:t>
      </w:r>
    </w:p>
    <w:p w:rsidR="001B472F" w:rsidRDefault="001B472F" w:rsidP="001B472F">
      <w:pPr>
        <w:pStyle w:val="a8"/>
        <w:spacing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ежемесячное пособие по уходу за ребёнком до 1,5 лет.</w:t>
      </w:r>
    </w:p>
    <w:p w:rsidR="001B472F" w:rsidRDefault="001B472F" w:rsidP="001B472F">
      <w:pPr>
        <w:pStyle w:val="a8"/>
        <w:spacing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Подать заявление о вступлении в правоотношения можно в личном кабинете на портале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, а также в клиентской службе Отделения СФР по </w:t>
      </w:r>
      <w:r>
        <w:rPr>
          <w:sz w:val="28"/>
          <w:szCs w:val="28"/>
        </w:rPr>
        <w:lastRenderedPageBreak/>
        <w:t>Воронежской области или в МФЦ, либо направить по почте. При направлении документов по почте представляется копия документа, удостоверяющего личность физического лица.</w:t>
      </w:r>
    </w:p>
    <w:p w:rsidR="001B472F" w:rsidRDefault="001B472F" w:rsidP="001B472F">
      <w:pPr>
        <w:pStyle w:val="a8"/>
        <w:spacing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уплаты страховых взносов для индивидуальных предпринимателей Воронежской области размещены </w:t>
      </w:r>
      <w:hyperlink r:id="rId8" w:history="1">
        <w:r>
          <w:rPr>
            <w:rStyle w:val="a9"/>
            <w:color w:val="212121"/>
            <w:sz w:val="28"/>
            <w:szCs w:val="28"/>
          </w:rPr>
          <w:t>на сайте регионального Отделения СФР</w:t>
        </w:r>
      </w:hyperlink>
      <w:r>
        <w:rPr>
          <w:sz w:val="28"/>
          <w:szCs w:val="28"/>
        </w:rPr>
        <w:t>.</w:t>
      </w:r>
    </w:p>
    <w:p w:rsidR="001B472F" w:rsidRDefault="001B472F" w:rsidP="001B472F">
      <w:pPr>
        <w:pStyle w:val="a8"/>
        <w:spacing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наступлении страхового случая предпринимателю нужно лично либо через личный кабинет страхователя на сайте Социального фонда подать в региональное Отделение СФР по месту регистрации заявление о выплате пособия и представить документы, подтверждающие страховой случай. Инструкции по подаче заявлений доступны на нашем сайте: </w:t>
      </w:r>
      <w:hyperlink r:id="rId9" w:history="1">
        <w:r>
          <w:rPr>
            <w:rStyle w:val="a9"/>
            <w:color w:val="212121"/>
            <w:sz w:val="28"/>
            <w:szCs w:val="28"/>
          </w:rPr>
          <w:t>https://sfr.gov.ru/branches/voronezh/info/~0/9655</w:t>
        </w:r>
      </w:hyperlink>
      <w:r>
        <w:rPr>
          <w:sz w:val="28"/>
          <w:szCs w:val="28"/>
        </w:rPr>
        <w:t> </w:t>
      </w:r>
    </w:p>
    <w:p w:rsidR="001B472F" w:rsidRDefault="001B472F" w:rsidP="001B472F">
      <w:pPr>
        <w:pStyle w:val="a8"/>
        <w:spacing w:before="0" w:before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Если у вас есть вопросы, вы всегда можете обратиться Региональный контакт-центр для страхователей 8 (473) 260-63-33, график работы: понедельник — четверг с 9:00 до 18:00 (без перерыва), пятница с 9:00 до 16:45 (без перерыва).</w:t>
      </w:r>
    </w:p>
    <w:p w:rsidR="001B472F" w:rsidRDefault="001B472F" w:rsidP="001B472F">
      <w:pPr>
        <w:rPr>
          <w:sz w:val="22"/>
          <w:szCs w:val="22"/>
        </w:rPr>
      </w:pPr>
    </w:p>
    <w:p w:rsidR="00C674AD" w:rsidRPr="00FD2547" w:rsidRDefault="00C674AD" w:rsidP="008F3C2F">
      <w:pPr>
        <w:jc w:val="center"/>
        <w:outlineLvl w:val="0"/>
        <w:rPr>
          <w:rFonts w:ascii="Arial" w:hAnsi="Arial" w:cs="Arial"/>
          <w:sz w:val="26"/>
          <w:szCs w:val="26"/>
        </w:rPr>
      </w:pPr>
    </w:p>
    <w:sectPr w:rsidR="00C674AD" w:rsidRPr="00FD2547" w:rsidSect="00947ADA">
      <w:headerReference w:type="default" r:id="rId10"/>
      <w:footerReference w:type="even" r:id="rId11"/>
      <w:footerReference w:type="default" r:id="rId12"/>
      <w:pgSz w:w="11906" w:h="16838" w:code="9"/>
      <w:pgMar w:top="2517" w:right="707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2AC" w:rsidRDefault="000032AC">
      <w:r>
        <w:separator/>
      </w:r>
    </w:p>
  </w:endnote>
  <w:endnote w:type="continuationSeparator" w:id="0">
    <w:p w:rsidR="000032AC" w:rsidRDefault="0000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2AC" w:rsidRDefault="000032AC">
      <w:r>
        <w:separator/>
      </w:r>
    </w:p>
  </w:footnote>
  <w:footnote w:type="continuationSeparator" w:id="0">
    <w:p w:rsidR="000032AC" w:rsidRDefault="00003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6" name="Рисунок 6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0B2F"/>
    <w:multiLevelType w:val="multilevel"/>
    <w:tmpl w:val="81F2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A4A3D"/>
    <w:multiLevelType w:val="multilevel"/>
    <w:tmpl w:val="934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E37B4"/>
    <w:multiLevelType w:val="multilevel"/>
    <w:tmpl w:val="6CD2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C6187"/>
    <w:multiLevelType w:val="multilevel"/>
    <w:tmpl w:val="68D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568CF"/>
    <w:multiLevelType w:val="multilevel"/>
    <w:tmpl w:val="2D8E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DF7A6B"/>
    <w:multiLevelType w:val="hybridMultilevel"/>
    <w:tmpl w:val="5136E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4051C"/>
    <w:multiLevelType w:val="multilevel"/>
    <w:tmpl w:val="4CB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2AC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443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55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1EE0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57E36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05FE"/>
    <w:rsid w:val="00181391"/>
    <w:rsid w:val="001814B3"/>
    <w:rsid w:val="00182792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72F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13D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315"/>
    <w:rsid w:val="001F3E5A"/>
    <w:rsid w:val="001F4962"/>
    <w:rsid w:val="001F7150"/>
    <w:rsid w:val="00200028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4684A"/>
    <w:rsid w:val="00251197"/>
    <w:rsid w:val="002527B9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755DC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1C91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C6FAD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4EA0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2B3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16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2C9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3F7BDE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5C0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5EF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2B84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2F4D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29CF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0352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2239"/>
    <w:rsid w:val="0063358C"/>
    <w:rsid w:val="0063379A"/>
    <w:rsid w:val="0063381D"/>
    <w:rsid w:val="006353B8"/>
    <w:rsid w:val="00637578"/>
    <w:rsid w:val="00637CCF"/>
    <w:rsid w:val="00640CD3"/>
    <w:rsid w:val="00640F02"/>
    <w:rsid w:val="00641853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67E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2C73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3113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5F81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405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3C2F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47ADA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34A1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2737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256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3F60"/>
    <w:rsid w:val="00A852CC"/>
    <w:rsid w:val="00A854B5"/>
    <w:rsid w:val="00A8564C"/>
    <w:rsid w:val="00A8599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1212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54E8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6D30"/>
    <w:rsid w:val="00B573E4"/>
    <w:rsid w:val="00B57642"/>
    <w:rsid w:val="00B60245"/>
    <w:rsid w:val="00B60E08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671D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8DF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542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318A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4BD1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E74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035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3993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BB3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1E7F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0A67"/>
    <w:rsid w:val="00E21DEA"/>
    <w:rsid w:val="00E2342D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3A07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0E52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284"/>
    <w:rsid w:val="00F32814"/>
    <w:rsid w:val="00F328A1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47A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547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E6F3C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52EDDD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basedOn w:val="a"/>
    <w:next w:val="a"/>
    <w:uiPriority w:val="10"/>
    <w:qFormat/>
    <w:rsid w:val="00A273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paragraph1rh0n4">
    <w:name w:val="paragraph1rh0n4"/>
    <w:basedOn w:val="a"/>
    <w:uiPriority w:val="99"/>
    <w:rsid w:val="00E01E7F"/>
    <w:pPr>
      <w:spacing w:before="100" w:beforeAutospacing="1" w:after="100" w:afterAutospacing="1"/>
    </w:pPr>
  </w:style>
  <w:style w:type="paragraph" w:customStyle="1" w:styleId="docdata">
    <w:name w:val="docdata"/>
    <w:aliases w:val="docy,v5,20389,bqiaagaaeyqcaaagiaiaaamtsaaabazoaaaaaaaaaaaaaaaaaaaaaaaaaaaaaaaaaaaaaaaaaaaaaaaaaaaaaaaaaaaaaaaaaaaaaaaaaaaaaaaaaaaaaaaaaaaaaaaaaaaaaaaaaaaaaaaaaaaaaaaaaaaaaaaaaaaaaaaaaaaaaaaaaaaaaaaaaaaaaaaaaaaaaaaaaaaaaaaaaaaaaaaaaaaaaaaaaaaaaaa"/>
    <w:basedOn w:val="a"/>
    <w:rsid w:val="008F3C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branches/voronezh/info/~0/1030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fr.gov.ru/branches/voronezh/info/~0/965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7D286-7A89-4FAE-AB30-44D77E09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2820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2025-05-27T09:56:00Z</cp:lastPrinted>
  <dcterms:created xsi:type="dcterms:W3CDTF">2025-05-27T09:56:00Z</dcterms:created>
  <dcterms:modified xsi:type="dcterms:W3CDTF">2025-05-27T09:56:00Z</dcterms:modified>
</cp:coreProperties>
</file>