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96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D1506E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CA3396" w:rsidRDefault="00CA339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CA3396" w:rsidRDefault="00CA339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CA3396" w:rsidRPr="00F84C9D" w:rsidRDefault="00CA3396" w:rsidP="00CA33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CA3396" w:rsidRPr="00F84C9D" w:rsidRDefault="00CA3396" w:rsidP="00CA33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CA3396" w:rsidRPr="00F84C9D" w:rsidRDefault="00CA3396" w:rsidP="00CA33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</w:p>
    <w:p w:rsidR="00CA3396" w:rsidRPr="00F84C9D" w:rsidRDefault="00CA3396" w:rsidP="00CA33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CA3396" w:rsidRPr="00F84C9D" w:rsidRDefault="00CA3396" w:rsidP="00CA33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CA3396" w:rsidRPr="00F84C9D" w:rsidRDefault="00CA3396" w:rsidP="00CA33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3396" w:rsidRDefault="00CA3396" w:rsidP="00CA3396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сентября 2017 г. № </w:t>
      </w:r>
      <w:r w:rsidR="004B5E0C">
        <w:rPr>
          <w:rFonts w:ascii="Times New Roman" w:hAnsi="Times New Roman"/>
          <w:sz w:val="28"/>
          <w:szCs w:val="28"/>
          <w:u w:val="single"/>
        </w:rPr>
        <w:t>35-р</w:t>
      </w:r>
    </w:p>
    <w:p w:rsidR="00AF0576" w:rsidRPr="00D1506E" w:rsidRDefault="00AF0576" w:rsidP="00CA339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F057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в аренду и безвозмездное пользование муниципального имущества</w:t>
      </w: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F0576" w:rsidRDefault="00AF0576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96" w:rsidRDefault="00EB457A" w:rsidP="00CA339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CA3396">
              <w:rPr>
                <w:rFonts w:ascii="Times New Roman" w:hAnsi="Times New Roman"/>
              </w:rPr>
              <w:t xml:space="preserve">Селявинского </w:t>
            </w:r>
            <w:r w:rsidR="00AF0576" w:rsidRPr="00AF0576">
              <w:rPr>
                <w:rFonts w:ascii="Times New Roman" w:hAnsi="Times New Roman"/>
              </w:rPr>
              <w:t xml:space="preserve">сельского поселения Лискинского муниципального района Воронежской области, </w:t>
            </w:r>
          </w:p>
          <w:p w:rsidR="00F37DD8" w:rsidRPr="00983E0C" w:rsidRDefault="00CA3396" w:rsidP="00CA339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AF0576" w:rsidRPr="00AF0576">
              <w:rPr>
                <w:rFonts w:ascii="Times New Roman" w:hAnsi="Times New Roman"/>
              </w:rPr>
              <w:t>втономное учреждение Воронежской области «Многофункциональный центр предоставл</w:t>
            </w:r>
            <w:r w:rsidR="00AF0576" w:rsidRPr="00AF0576">
              <w:rPr>
                <w:rFonts w:ascii="Times New Roman" w:hAnsi="Times New Roman"/>
              </w:rPr>
              <w:t>е</w:t>
            </w:r>
            <w:r w:rsidR="00AF0576" w:rsidRPr="00AF0576">
              <w:rPr>
                <w:rFonts w:ascii="Times New Roman" w:hAnsi="Times New Roman"/>
              </w:rPr>
              <w:t>ния государственных и муниципальных услуг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2A37C6" w:rsidP="00273F5F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A37C6">
              <w:rPr>
                <w:rFonts w:ascii="Times New Roman" w:hAnsi="Times New Roman"/>
              </w:rPr>
              <w:t>36401000100008376</w:t>
            </w:r>
            <w:r w:rsidR="00273F5F">
              <w:rPr>
                <w:rFonts w:ascii="Times New Roman" w:hAnsi="Times New Roman"/>
              </w:rPr>
              <w:t>07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4B5E0C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Нет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CA3396" w:rsidP="004B5E0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Утвержден п</w:t>
            </w:r>
            <w:r w:rsidR="00AF0576" w:rsidRPr="00AF0576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>м администрации Селявинского сельского поселения Лискинского муниципального района Воронежской области</w:t>
            </w:r>
            <w:r w:rsidR="00AF0576" w:rsidRPr="00AF0576">
              <w:rPr>
                <w:rFonts w:ascii="Times New Roman" w:hAnsi="Times New Roman"/>
              </w:rPr>
              <w:t xml:space="preserve">  от </w:t>
            </w:r>
            <w:r w:rsidR="00EB457A">
              <w:rPr>
                <w:rFonts w:ascii="Times New Roman" w:hAnsi="Times New Roman"/>
              </w:rPr>
              <w:t>25.07</w:t>
            </w:r>
            <w:r w:rsidR="00AF0576">
              <w:rPr>
                <w:rFonts w:ascii="Times New Roman" w:hAnsi="Times New Roman"/>
              </w:rPr>
              <w:t>.2016</w:t>
            </w:r>
            <w:r w:rsidR="00AF0576" w:rsidRPr="00AF0576">
              <w:rPr>
                <w:rFonts w:ascii="Times New Roman" w:hAnsi="Times New Roman"/>
              </w:rPr>
              <w:t xml:space="preserve">  №</w:t>
            </w:r>
            <w:r w:rsidR="00273F5F">
              <w:rPr>
                <w:rFonts w:ascii="Times New Roman" w:hAnsi="Times New Roman"/>
              </w:rPr>
              <w:t xml:space="preserve"> 61</w:t>
            </w:r>
            <w:r w:rsidR="00AF0576" w:rsidRPr="00AF0576">
              <w:rPr>
                <w:rFonts w:ascii="Times New Roman" w:hAnsi="Times New Roman"/>
              </w:rPr>
              <w:t xml:space="preserve"> «Об утверждении адм</w:t>
            </w:r>
            <w:r w:rsidR="00AF0576" w:rsidRPr="00AF0576">
              <w:rPr>
                <w:rFonts w:ascii="Times New Roman" w:hAnsi="Times New Roman"/>
              </w:rPr>
              <w:t>и</w:t>
            </w:r>
            <w:r w:rsidR="00AF0576" w:rsidRPr="00AF0576">
              <w:rPr>
                <w:rFonts w:ascii="Times New Roman" w:hAnsi="Times New Roman"/>
              </w:rPr>
              <w:t>нистративного  регламента ад</w:t>
            </w:r>
            <w:r w:rsidR="00A47E32">
              <w:rPr>
                <w:rFonts w:ascii="Times New Roman" w:hAnsi="Times New Roman"/>
              </w:rPr>
              <w:t xml:space="preserve">министрации </w:t>
            </w:r>
            <w:r w:rsidR="00273F5F">
              <w:rPr>
                <w:rFonts w:ascii="Times New Roman" w:hAnsi="Times New Roman"/>
              </w:rPr>
              <w:t>Селявинского</w:t>
            </w:r>
            <w:r w:rsidR="00AF0576" w:rsidRPr="00AF0576">
              <w:rPr>
                <w:rFonts w:ascii="Times New Roman" w:hAnsi="Times New Roman"/>
              </w:rPr>
              <w:t xml:space="preserve"> сельского поселения </w:t>
            </w:r>
            <w:r w:rsidR="00AF0576" w:rsidRPr="00273F5F">
              <w:rPr>
                <w:rFonts w:ascii="Times New Roman" w:hAnsi="Times New Roman"/>
              </w:rPr>
              <w:t>Лиск</w:t>
            </w:r>
            <w:r w:rsidR="00AF0576" w:rsidRPr="00AF0576">
              <w:rPr>
                <w:rFonts w:ascii="Times New Roman" w:hAnsi="Times New Roman"/>
              </w:rPr>
              <w:t>инского муниципального района Воронежской области по предоставлению  муниципальн</w:t>
            </w:r>
            <w:r w:rsidR="004B5E0C">
              <w:rPr>
                <w:rFonts w:ascii="Times New Roman" w:hAnsi="Times New Roman"/>
              </w:rPr>
              <w:t>ой</w:t>
            </w:r>
            <w:r w:rsidR="00AF0576" w:rsidRPr="00AF0576">
              <w:rPr>
                <w:rFonts w:ascii="Times New Roman" w:hAnsi="Times New Roman"/>
              </w:rPr>
              <w:t xml:space="preserve"> услуг</w:t>
            </w:r>
            <w:r w:rsidR="004B5E0C">
              <w:rPr>
                <w:rFonts w:ascii="Times New Roman" w:hAnsi="Times New Roman"/>
              </w:rPr>
              <w:t>и</w:t>
            </w:r>
            <w:r w:rsidR="00AF0576" w:rsidRPr="00AF0576">
              <w:rPr>
                <w:rFonts w:ascii="Times New Roman" w:hAnsi="Times New Roman"/>
              </w:rPr>
              <w:t xml:space="preserve"> «</w:t>
            </w:r>
            <w:r w:rsidR="00AF0576" w:rsidRPr="00983E0C">
              <w:rPr>
                <w:rFonts w:ascii="Times New Roman" w:hAnsi="Times New Roman"/>
              </w:rPr>
              <w:t>Предоставление в аренду и безвозмездное пользование муниципального имущества</w:t>
            </w:r>
            <w:r w:rsidR="00AF0576" w:rsidRPr="00AF0576">
              <w:rPr>
                <w:rFonts w:ascii="Times New Roman" w:hAnsi="Times New Roman"/>
              </w:rPr>
              <w:t>»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lastRenderedPageBreak/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lastRenderedPageBreak/>
              <w:t>- радиотелефонная связь;</w:t>
            </w:r>
          </w:p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lastRenderedPageBreak/>
              <w:t>- личное обращение в администрацию;</w:t>
            </w:r>
          </w:p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 xml:space="preserve">- официальный сайт администрации; </w:t>
            </w:r>
          </w:p>
          <w:p w:rsidR="00F37DD8" w:rsidRPr="00983E0C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портал государственных услуг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тавлении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тавления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тельс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 xml:space="preserve">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сударс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</w:t>
            </w:r>
            <w:r w:rsidR="004B5E0C">
              <w:rPr>
                <w:rFonts w:ascii="Times New Roman" w:hAnsi="Times New Roman"/>
                <w:b/>
                <w:bCs/>
              </w:rPr>
              <w:t>ципального имущества без торгов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84674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37DD8" w:rsidRPr="00983E0C">
              <w:rPr>
                <w:rFonts w:ascii="Times New Roman" w:hAnsi="Times New Roman"/>
              </w:rPr>
              <w:t>- отсутствуют основания для предоставления муниципального имущества в аренду  без торгов в соответствии с требованиями ф</w:t>
            </w:r>
            <w:r w:rsidR="00F37DD8" w:rsidRPr="00983E0C">
              <w:rPr>
                <w:rFonts w:ascii="Times New Roman" w:hAnsi="Times New Roman"/>
              </w:rPr>
              <w:t>е</w:t>
            </w:r>
            <w:r w:rsidR="00F37DD8" w:rsidRPr="00983E0C">
              <w:rPr>
                <w:rFonts w:ascii="Times New Roman" w:hAnsi="Times New Roman"/>
              </w:rPr>
              <w:t>дерального закона «О защите конк</w:t>
            </w:r>
            <w:r w:rsidR="00F37DD8" w:rsidRPr="00983E0C">
              <w:rPr>
                <w:rFonts w:ascii="Times New Roman" w:hAnsi="Times New Roman"/>
              </w:rPr>
              <w:t>у</w:t>
            </w:r>
            <w:r w:rsidR="00F37DD8" w:rsidRPr="00983E0C">
              <w:rPr>
                <w:rFonts w:ascii="Times New Roman" w:hAnsi="Times New Roman"/>
              </w:rPr>
              <w:t>ренции»;</w:t>
            </w:r>
            <w:r w:rsidR="00F37DD8"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 xml:space="preserve">2. Наименование «подуслуги»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 xml:space="preserve">ляющихся </w:t>
            </w:r>
            <w:r w:rsidRPr="00983E0C">
              <w:rPr>
                <w:rFonts w:ascii="Times New Roman" w:hAnsi="Times New Roman"/>
              </w:rPr>
              <w:t>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ложение 1 к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</w:t>
            </w:r>
            <w:r w:rsidRPr="00983E0C">
              <w:rPr>
                <w:rFonts w:ascii="Times New Roman" w:eastAsia="Calibri" w:hAnsi="Times New Roman"/>
              </w:rPr>
              <w:lastRenderedPageBreak/>
              <w:t>или организацией, 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за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lastRenderedPageBreak/>
              <w:t>вителя - юридич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273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273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273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273F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273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CA3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lastRenderedPageBreak/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E7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витель для получения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="00DE7CA2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CA3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559" w:type="dxa"/>
          </w:tcPr>
          <w:p w:rsidR="00DD19AE" w:rsidRPr="00477BDA" w:rsidRDefault="00DD19AE" w:rsidP="00DE7CA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417" w:type="dxa"/>
          </w:tcPr>
          <w:p w:rsidR="00DD19AE" w:rsidRPr="00477BDA" w:rsidRDefault="00DD19AE" w:rsidP="00DE7CA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заполнения документа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447A75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t xml:space="preserve"> </w:t>
            </w:r>
            <w:r w:rsidR="007B4001"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477BDA" w:rsidP="004B5E0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4B5E0C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</w:tcPr>
          <w:p w:rsidR="009656EC" w:rsidRPr="00983E0C" w:rsidRDefault="00DE7CA2" w:rsidP="00DE7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ждающий полномочия лица на осуществление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E7CA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шения) учредителей либо приказа о назначении на </w:t>
            </w:r>
            <w:r w:rsidRPr="00983E0C">
              <w:rPr>
                <w:rFonts w:ascii="Times New Roman" w:hAnsi="Times New Roman"/>
              </w:rPr>
              <w:lastRenderedPageBreak/>
              <w:t>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lastRenderedPageBreak/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писки (для индивидуальных 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за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>ражного суда о признании заявителя - юридического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ца, индивидуального пре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>водства, об отсутствии реш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ния о приостановлении де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тельности заявителя в поря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ке, предусмотренном Коде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рушениях;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1" w:name="Par0"/>
            <w:bookmarkEnd w:id="1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должна содержать та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же доверенность на осущест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заявителя – юридического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ца, индивидуального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водства, об отсутствии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приостановлении де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тельности заявителя в поря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ке, предусмотренном Коде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рушениях;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содержится требование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ждающее перечисление зада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DE7CA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правляющ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DE7CA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4A76B9" w:rsidRPr="00ED1AE5" w:rsidRDefault="004A76B9" w:rsidP="00DE7CA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4A76B9" w:rsidRPr="00ED1AE5" w:rsidRDefault="004A76B9" w:rsidP="00DE7CA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4B5E0C" w:rsidRPr="00983E0C" w:rsidTr="0080646C">
        <w:tc>
          <w:tcPr>
            <w:tcW w:w="1526" w:type="dxa"/>
            <w:vMerge w:val="restart"/>
          </w:tcPr>
          <w:p w:rsidR="004B5E0C" w:rsidRPr="00983E0C" w:rsidRDefault="004B5E0C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4B5E0C" w:rsidRPr="002F7843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выписка из Ед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ного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реестра юридических лиц (при подаче заявления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дическим лицом)</w:t>
            </w:r>
          </w:p>
        </w:tc>
        <w:tc>
          <w:tcPr>
            <w:tcW w:w="2409" w:type="dxa"/>
          </w:tcPr>
          <w:p w:rsidR="004B5E0C" w:rsidRDefault="004B5E0C" w:rsidP="004B5E0C">
            <w:pPr>
              <w:pStyle w:val="ad"/>
              <w:rPr>
                <w:rFonts w:ascii="Times New Roman" w:hAnsi="Times New Roman"/>
              </w:rPr>
            </w:pPr>
            <w:r w:rsidRPr="00D10530">
              <w:rPr>
                <w:rFonts w:ascii="Times New Roman" w:hAnsi="Times New Roman"/>
                <w:sz w:val="24"/>
                <w:szCs w:val="24"/>
              </w:rPr>
              <w:t>наименование, орг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 xml:space="preserve">низационно-правовая форма, ОГРН, ИНН </w:t>
            </w:r>
          </w:p>
          <w:p w:rsidR="004B5E0C" w:rsidRPr="00F653C2" w:rsidRDefault="004B5E0C" w:rsidP="004B5E0C">
            <w:pPr>
              <w:pStyle w:val="ad"/>
              <w:rPr>
                <w:rFonts w:ascii="Times New Roman" w:hAnsi="Times New Roman"/>
              </w:rPr>
            </w:pPr>
          </w:p>
          <w:p w:rsidR="004B5E0C" w:rsidRPr="00F653C2" w:rsidRDefault="004B5E0C" w:rsidP="004B5E0C">
            <w:pPr>
              <w:pStyle w:val="ad"/>
              <w:rPr>
                <w:rFonts w:ascii="Times New Roman" w:hAnsi="Times New Roman"/>
              </w:rPr>
            </w:pPr>
          </w:p>
          <w:p w:rsidR="004B5E0C" w:rsidRPr="00F653C2" w:rsidRDefault="004B5E0C" w:rsidP="004B5E0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B5E0C" w:rsidRPr="004B5E0C" w:rsidRDefault="004B5E0C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4B5E0C" w:rsidRDefault="004B5E0C" w:rsidP="00DE7CA2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DE7CA2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DE7CA2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  <w:tr w:rsidR="004B5E0C" w:rsidRPr="00983E0C" w:rsidTr="0080646C">
        <w:tc>
          <w:tcPr>
            <w:tcW w:w="1526" w:type="dxa"/>
            <w:vMerge/>
          </w:tcPr>
          <w:p w:rsidR="004B5E0C" w:rsidRPr="00983E0C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B5E0C" w:rsidRPr="002F7843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выписка из Ед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ного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реестра индивидуальных предпринимат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лей (при подаче заявления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видуальным предпринимат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лем).</w:t>
            </w:r>
          </w:p>
        </w:tc>
        <w:tc>
          <w:tcPr>
            <w:tcW w:w="2409" w:type="dxa"/>
          </w:tcPr>
          <w:p w:rsidR="004B5E0C" w:rsidRPr="00F653C2" w:rsidRDefault="004B5E0C" w:rsidP="004B5E0C">
            <w:pPr>
              <w:pStyle w:val="ad"/>
              <w:rPr>
                <w:rFonts w:ascii="Times New Roman" w:hAnsi="Times New Roman"/>
              </w:rPr>
            </w:pPr>
            <w:r w:rsidRPr="00F653C2">
              <w:rPr>
                <w:rFonts w:ascii="Times New Roman" w:hAnsi="Times New Roman"/>
              </w:rPr>
              <w:t>-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 xml:space="preserve"> ОГРН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ИП, ИНН (для индивидуальн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го предпринимателя)</w:t>
            </w:r>
          </w:p>
          <w:p w:rsidR="004B5E0C" w:rsidRPr="00F653C2" w:rsidRDefault="004B5E0C" w:rsidP="004B5E0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B5E0C" w:rsidRPr="004B5E0C" w:rsidRDefault="004B5E0C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  <w:tr w:rsidR="004B5E0C" w:rsidRPr="00983E0C" w:rsidTr="0080646C">
        <w:tc>
          <w:tcPr>
            <w:tcW w:w="1526" w:type="dxa"/>
            <w:vMerge/>
          </w:tcPr>
          <w:p w:rsidR="004B5E0C" w:rsidRPr="00983E0C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B5E0C" w:rsidRPr="002F7843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4B5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кадастровый паспорт;</w:t>
            </w:r>
          </w:p>
          <w:p w:rsidR="004B5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адрес;</w:t>
            </w:r>
          </w:p>
          <w:p w:rsidR="004B5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-площадь;</w:t>
            </w:r>
          </w:p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-наименование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</w:t>
            </w:r>
          </w:p>
        </w:tc>
        <w:tc>
          <w:tcPr>
            <w:tcW w:w="1560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ФГБУ ФКП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реестра в Воронежской области</w:t>
            </w:r>
          </w:p>
        </w:tc>
        <w:tc>
          <w:tcPr>
            <w:tcW w:w="850" w:type="dxa"/>
          </w:tcPr>
          <w:p w:rsidR="004B5E0C" w:rsidRPr="004B5E0C" w:rsidRDefault="004B5E0C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  <w:tr w:rsidR="004B5E0C" w:rsidRPr="00983E0C" w:rsidTr="0080646C">
        <w:tc>
          <w:tcPr>
            <w:tcW w:w="1526" w:type="dxa"/>
            <w:vMerge/>
          </w:tcPr>
          <w:p w:rsidR="004B5E0C" w:rsidRPr="00983E0C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B5E0C" w:rsidRPr="002F7843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4B5E0C" w:rsidRDefault="004B5E0C" w:rsidP="007F2315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оэтажн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помещения; </w:t>
            </w:r>
          </w:p>
          <w:p w:rsidR="004B5E0C" w:rsidRDefault="004B5E0C" w:rsidP="007F2315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и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нвентаризацио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цен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жилье;</w:t>
            </w:r>
          </w:p>
          <w:p w:rsidR="004B5E0C" w:rsidRDefault="004B5E0C" w:rsidP="007F2315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аименовани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териалов, из которых выполнялось соор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жение стен; </w:t>
            </w:r>
          </w:p>
          <w:p w:rsidR="004B5E0C" w:rsidRDefault="004B5E0C" w:rsidP="007F2315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х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арактеристик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имеющихся пер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крытий и фунд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ментной структуры;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-д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ведения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мещения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4B5E0C" w:rsidRPr="007F2315" w:rsidRDefault="004B5E0C" w:rsidP="007F231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нат.</w:t>
            </w:r>
          </w:p>
        </w:tc>
        <w:tc>
          <w:tcPr>
            <w:tcW w:w="1560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4B5E0C" w:rsidRPr="004B5E0C" w:rsidRDefault="004B5E0C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  <w:tr w:rsidR="004B5E0C" w:rsidRPr="00983E0C" w:rsidTr="004B5E0C">
        <w:tc>
          <w:tcPr>
            <w:tcW w:w="1526" w:type="dxa"/>
            <w:tcBorders>
              <w:top w:val="nil"/>
            </w:tcBorders>
          </w:tcPr>
          <w:p w:rsidR="004B5E0C" w:rsidRPr="00983E0C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B5E0C" w:rsidRPr="00983E0C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4B5E0C" w:rsidRPr="004A76B9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B5E0C" w:rsidRPr="004B5E0C" w:rsidRDefault="004B5E0C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менты,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щиеся результ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«подуслуги»</w:t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ментов, я</w:t>
            </w:r>
            <w:r w:rsidR="00FC3C26" w:rsidRPr="00983E0C">
              <w:rPr>
                <w:rFonts w:ascii="Times New Roman" w:hAnsi="Times New Roman"/>
                <w:b/>
              </w:rPr>
              <w:t>в</w:t>
            </w:r>
            <w:r w:rsidR="00FC3C26" w:rsidRPr="00983E0C">
              <w:rPr>
                <w:rFonts w:ascii="Times New Roman" w:hAnsi="Times New Roman"/>
                <w:b/>
              </w:rPr>
              <w:t>ляющих</w:t>
            </w:r>
            <w:r w:rsidRPr="00983E0C">
              <w:rPr>
                <w:rFonts w:ascii="Times New Roman" w:hAnsi="Times New Roman"/>
                <w:b/>
              </w:rPr>
              <w:t>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кументов, 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ляющихся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</w:t>
            </w:r>
            <w:r w:rsidR="00DC660F">
              <w:rPr>
                <w:rFonts w:ascii="Times New Roman" w:hAnsi="Times New Roman"/>
                <w:b/>
              </w:rPr>
              <w:t>в</w:t>
            </w:r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E83BD6" w:rsidP="002F784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F7843" w:rsidRPr="00983E0C">
              <w:rPr>
                <w:rFonts w:ascii="Times New Roman" w:hAnsi="Times New Roman"/>
              </w:rPr>
              <w:t>остановлени</w:t>
            </w:r>
            <w:r w:rsidR="002F7843">
              <w:rPr>
                <w:rFonts w:ascii="Times New Roman" w:hAnsi="Times New Roman"/>
              </w:rPr>
              <w:t>е</w:t>
            </w:r>
            <w:r w:rsidR="002F7843"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="002F7843" w:rsidRPr="00983E0C">
              <w:rPr>
                <w:rFonts w:ascii="Times New Roman" w:hAnsi="Times New Roman"/>
              </w:rPr>
              <w:t>е</w:t>
            </w:r>
            <w:r w:rsidR="002F7843" w:rsidRPr="00983E0C">
              <w:rPr>
                <w:rFonts w:ascii="Times New Roman" w:hAnsi="Times New Roman"/>
              </w:rPr>
              <w:t>ния  о предоста</w:t>
            </w:r>
            <w:r w:rsidR="002F7843" w:rsidRPr="00983E0C">
              <w:rPr>
                <w:rFonts w:ascii="Times New Roman" w:hAnsi="Times New Roman"/>
              </w:rPr>
              <w:t>в</w:t>
            </w:r>
            <w:r w:rsidR="002F7843" w:rsidRPr="00983E0C">
              <w:rPr>
                <w:rFonts w:ascii="Times New Roman" w:hAnsi="Times New Roman"/>
              </w:rPr>
              <w:t>лении муниц</w:t>
            </w:r>
            <w:r w:rsidR="002F7843" w:rsidRPr="00983E0C">
              <w:rPr>
                <w:rFonts w:ascii="Times New Roman" w:hAnsi="Times New Roman"/>
              </w:rPr>
              <w:t>и</w:t>
            </w:r>
            <w:r w:rsidR="002F7843" w:rsidRPr="00983E0C">
              <w:rPr>
                <w:rFonts w:ascii="Times New Roman" w:hAnsi="Times New Roman"/>
              </w:rPr>
              <w:t>пального имущ</w:t>
            </w:r>
            <w:r w:rsidR="002F7843" w:rsidRPr="00983E0C">
              <w:rPr>
                <w:rFonts w:ascii="Times New Roman" w:hAnsi="Times New Roman"/>
              </w:rPr>
              <w:t>е</w:t>
            </w:r>
            <w:r w:rsidR="002F7843"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="002F7843" w:rsidRPr="00983E0C">
              <w:rPr>
                <w:rFonts w:ascii="Times New Roman" w:hAnsi="Times New Roman"/>
              </w:rPr>
              <w:t>о</w:t>
            </w:r>
            <w:r w:rsidR="002F7843"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="002F7843" w:rsidRPr="00983E0C">
              <w:rPr>
                <w:rFonts w:ascii="Times New Roman" w:hAnsi="Times New Roman"/>
              </w:rPr>
              <w:t>з</w:t>
            </w:r>
            <w:r w:rsidR="002F7843" w:rsidRPr="00983E0C">
              <w:rPr>
                <w:rFonts w:ascii="Times New Roman" w:hAnsi="Times New Roman"/>
              </w:rPr>
              <w:t>мездного польз</w:t>
            </w:r>
            <w:r w:rsidR="002F7843" w:rsidRPr="00983E0C">
              <w:rPr>
                <w:rFonts w:ascii="Times New Roman" w:hAnsi="Times New Roman"/>
              </w:rPr>
              <w:t>о</w:t>
            </w:r>
            <w:r w:rsidR="002F7843"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DC660F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701" w:type="dxa"/>
          </w:tcPr>
          <w:p w:rsidR="002F7843" w:rsidRPr="00983E0C" w:rsidRDefault="00DC660F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DC660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17" w:type="dxa"/>
          </w:tcPr>
          <w:p w:rsidR="002F7843" w:rsidRPr="00983E0C" w:rsidRDefault="00DC660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DC660F" w:rsidRPr="00983E0C" w:rsidTr="009A6333">
        <w:tc>
          <w:tcPr>
            <w:tcW w:w="534" w:type="dxa"/>
          </w:tcPr>
          <w:p w:rsidR="00DC660F" w:rsidRPr="00983E0C" w:rsidRDefault="00DC660F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DC660F" w:rsidRPr="00983E0C" w:rsidRDefault="00E83BD6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C660F">
              <w:rPr>
                <w:rFonts w:ascii="Times New Roman" w:hAnsi="Times New Roman"/>
              </w:rPr>
              <w:t>ообщение</w:t>
            </w:r>
            <w:r w:rsidR="00DC660F" w:rsidRPr="00983E0C">
              <w:rPr>
                <w:rFonts w:ascii="Times New Roman" w:hAnsi="Times New Roman"/>
              </w:rPr>
              <w:t xml:space="preserve"> об отказе в предо</w:t>
            </w:r>
            <w:r w:rsidR="00DC660F" w:rsidRPr="00983E0C">
              <w:rPr>
                <w:rFonts w:ascii="Times New Roman" w:hAnsi="Times New Roman"/>
              </w:rPr>
              <w:t>с</w:t>
            </w:r>
            <w:r w:rsidR="00DC660F" w:rsidRPr="00983E0C">
              <w:rPr>
                <w:rFonts w:ascii="Times New Roman" w:hAnsi="Times New Roman"/>
              </w:rPr>
              <w:t>тавлении муниц</w:t>
            </w:r>
            <w:r w:rsidR="00DC660F" w:rsidRPr="00983E0C">
              <w:rPr>
                <w:rFonts w:ascii="Times New Roman" w:hAnsi="Times New Roman"/>
              </w:rPr>
              <w:t>и</w:t>
            </w:r>
            <w:r w:rsidR="00DC660F" w:rsidRPr="00983E0C">
              <w:rPr>
                <w:rFonts w:ascii="Times New Roman" w:hAnsi="Times New Roman"/>
              </w:rPr>
              <w:t>пальной услуги с указанием осн</w:t>
            </w:r>
            <w:r w:rsidR="00DC660F" w:rsidRPr="00983E0C">
              <w:rPr>
                <w:rFonts w:ascii="Times New Roman" w:hAnsi="Times New Roman"/>
              </w:rPr>
              <w:t>о</w:t>
            </w:r>
            <w:r w:rsidR="00DC660F" w:rsidRPr="00983E0C">
              <w:rPr>
                <w:rFonts w:ascii="Times New Roman" w:hAnsi="Times New Roman"/>
              </w:rPr>
              <w:t>ваний такого о</w:t>
            </w:r>
            <w:r w:rsidR="00DC660F" w:rsidRPr="00983E0C">
              <w:rPr>
                <w:rFonts w:ascii="Times New Roman" w:hAnsi="Times New Roman"/>
              </w:rPr>
              <w:t>т</w:t>
            </w:r>
            <w:r w:rsidR="00DC660F" w:rsidRPr="00983E0C">
              <w:rPr>
                <w:rFonts w:ascii="Times New Roman" w:hAnsi="Times New Roman"/>
              </w:rPr>
              <w:lastRenderedPageBreak/>
              <w:t>каза.</w:t>
            </w:r>
          </w:p>
        </w:tc>
        <w:tc>
          <w:tcPr>
            <w:tcW w:w="2552" w:type="dxa"/>
          </w:tcPr>
          <w:p w:rsidR="00DC660F" w:rsidRPr="00983E0C" w:rsidRDefault="00DC660F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 xml:space="preserve">вившего документ, даты составления документа, печати организации, выдавшей документ. </w:t>
            </w:r>
            <w:r w:rsidRPr="002F7843">
              <w:rPr>
                <w:rFonts w:ascii="Times New Roman" w:hAnsi="Times New Roman"/>
              </w:rPr>
              <w:lastRenderedPageBreak/>
              <w:t>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DC660F" w:rsidRPr="00983E0C" w:rsidRDefault="00DC660F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DC660F" w:rsidRPr="00983E0C" w:rsidRDefault="00DC660F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660F" w:rsidRPr="00983E0C" w:rsidRDefault="00DC660F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701" w:type="dxa"/>
          </w:tcPr>
          <w:p w:rsidR="00DC660F" w:rsidRPr="00983E0C" w:rsidRDefault="00DC660F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2267" w:type="dxa"/>
          </w:tcPr>
          <w:p w:rsidR="00DC660F" w:rsidRDefault="00DC660F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C660F" w:rsidRDefault="00DC660F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DC660F" w:rsidRDefault="00DC660F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DC660F" w:rsidRDefault="00DC660F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DC660F" w:rsidRPr="00983E0C" w:rsidRDefault="00DC660F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C660F" w:rsidRPr="00983E0C" w:rsidRDefault="00DC660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C660F" w:rsidRPr="00983E0C" w:rsidRDefault="00DC660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357" w:type="dxa"/>
          </w:tcPr>
          <w:p w:rsidR="005D4742" w:rsidRPr="004827A8" w:rsidRDefault="005D4742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E83BD6" w:rsidP="00D1358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 w:rsidR="00CB0D0F" w:rsidRPr="00983E0C">
              <w:rPr>
                <w:rFonts w:ascii="Times New Roman" w:hAnsi="Times New Roman"/>
              </w:rPr>
              <w:t>прием и рег</w:t>
            </w:r>
            <w:r w:rsidR="00CB0D0F" w:rsidRPr="00983E0C">
              <w:rPr>
                <w:rFonts w:ascii="Times New Roman" w:hAnsi="Times New Roman"/>
              </w:rPr>
              <w:t>и</w:t>
            </w:r>
            <w:r w:rsidR="00CB0D0F"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C660F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C660F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C660F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DC660F">
              <w:rPr>
                <w:rFonts w:ascii="Times New Roman" w:hAnsi="Times New Roman"/>
              </w:rPr>
              <w:t xml:space="preserve"> 1</w:t>
            </w:r>
          </w:p>
          <w:p w:rsidR="001A1168" w:rsidRPr="00983E0C" w:rsidRDefault="001A1168" w:rsidP="00DC660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E83BD6" w:rsidP="00D1358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CB0D0F" w:rsidRPr="00983E0C">
              <w:rPr>
                <w:rFonts w:ascii="Times New Roman" w:hAnsi="Times New Roman"/>
              </w:rPr>
              <w:t>ассм</w:t>
            </w:r>
            <w:r w:rsidR="002C188E" w:rsidRPr="00983E0C">
              <w:rPr>
                <w:rFonts w:ascii="Times New Roman" w:hAnsi="Times New Roman"/>
              </w:rPr>
              <w:t>отрение з</w:t>
            </w:r>
            <w:r w:rsidR="002C188E" w:rsidRPr="00983E0C">
              <w:rPr>
                <w:rFonts w:ascii="Times New Roman" w:hAnsi="Times New Roman"/>
              </w:rPr>
              <w:t>а</w:t>
            </w:r>
            <w:r w:rsidR="002C188E" w:rsidRPr="00983E0C">
              <w:rPr>
                <w:rFonts w:ascii="Times New Roman" w:hAnsi="Times New Roman"/>
              </w:rPr>
              <w:t>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lastRenderedPageBreak/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 xml:space="preserve">стрируется в журнале приема заявок.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C660F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C660F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DC660F">
              <w:rPr>
                <w:rFonts w:ascii="Times New Roman" w:hAnsi="Times New Roman"/>
              </w:rPr>
              <w:t xml:space="preserve"> 1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E83BD6" w:rsidP="00D1358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827A8" w:rsidRPr="00983E0C">
              <w:rPr>
                <w:rFonts w:ascii="Times New Roman" w:hAnsi="Times New Roman"/>
              </w:rPr>
              <w:t>одготовка  р</w:t>
            </w:r>
            <w:r w:rsidR="004827A8" w:rsidRPr="00983E0C">
              <w:rPr>
                <w:rFonts w:ascii="Times New Roman" w:hAnsi="Times New Roman"/>
              </w:rPr>
              <w:t>е</w:t>
            </w:r>
            <w:r w:rsidR="004827A8" w:rsidRPr="00983E0C">
              <w:rPr>
                <w:rFonts w:ascii="Times New Roman" w:hAnsi="Times New Roman"/>
              </w:rPr>
              <w:t>шения о предо</w:t>
            </w:r>
            <w:r w:rsidR="004827A8" w:rsidRPr="00983E0C">
              <w:rPr>
                <w:rFonts w:ascii="Times New Roman" w:hAnsi="Times New Roman"/>
              </w:rPr>
              <w:t>с</w:t>
            </w:r>
            <w:r w:rsidR="004827A8" w:rsidRPr="00983E0C">
              <w:rPr>
                <w:rFonts w:ascii="Times New Roman" w:hAnsi="Times New Roman"/>
              </w:rPr>
              <w:t>тавлении имущ</w:t>
            </w:r>
            <w:r w:rsidR="004827A8" w:rsidRPr="00983E0C">
              <w:rPr>
                <w:rFonts w:ascii="Times New Roman" w:hAnsi="Times New Roman"/>
              </w:rPr>
              <w:t>е</w:t>
            </w:r>
            <w:r w:rsidR="004827A8" w:rsidRPr="00983E0C">
              <w:rPr>
                <w:rFonts w:ascii="Times New Roman" w:hAnsi="Times New Roman"/>
              </w:rPr>
              <w:t>ства в аренду, бе</w:t>
            </w:r>
            <w:r w:rsidR="004827A8" w:rsidRPr="00983E0C">
              <w:rPr>
                <w:rFonts w:ascii="Times New Roman" w:hAnsi="Times New Roman"/>
              </w:rPr>
              <w:t>з</w:t>
            </w:r>
            <w:r w:rsidR="004827A8" w:rsidRPr="00983E0C">
              <w:rPr>
                <w:rFonts w:ascii="Times New Roman" w:hAnsi="Times New Roman"/>
              </w:rPr>
              <w:t>возмездное пол</w:t>
            </w:r>
            <w:r w:rsidR="004827A8" w:rsidRPr="00983E0C">
              <w:rPr>
                <w:rFonts w:ascii="Times New Roman" w:hAnsi="Times New Roman"/>
              </w:rPr>
              <w:t>ь</w:t>
            </w:r>
            <w:r w:rsidR="004827A8" w:rsidRPr="00983E0C">
              <w:rPr>
                <w:rFonts w:ascii="Times New Roman" w:hAnsi="Times New Roman"/>
              </w:rPr>
              <w:t>зование или соо</w:t>
            </w:r>
            <w:r w:rsidR="004827A8" w:rsidRPr="00983E0C">
              <w:rPr>
                <w:rFonts w:ascii="Times New Roman" w:hAnsi="Times New Roman"/>
              </w:rPr>
              <w:t>б</w:t>
            </w:r>
            <w:r w:rsidR="004827A8"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="004827A8" w:rsidRPr="00983E0C">
              <w:rPr>
                <w:rFonts w:ascii="Times New Roman" w:hAnsi="Times New Roman"/>
              </w:rPr>
              <w:t>р</w:t>
            </w:r>
            <w:r w:rsidR="004827A8"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 №</w:t>
            </w:r>
            <w:r w:rsidR="00D5393D">
              <w:rPr>
                <w:rFonts w:ascii="Times New Roman" w:hAnsi="Times New Roman"/>
              </w:rPr>
              <w:t xml:space="preserve"> </w:t>
            </w:r>
            <w:r w:rsidRPr="00983E0C">
              <w:rPr>
                <w:rFonts w:ascii="Times New Roman" w:hAnsi="Times New Roman"/>
              </w:rPr>
              <w:t>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ваний Федерального закона от 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26.07.2006</w:t>
            </w:r>
            <w:r w:rsidR="00D5393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№</w:t>
            </w:r>
            <w:r w:rsidR="00D5393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83E0C">
              <w:rPr>
                <w:rFonts w:ascii="Times New Roman" w:hAnsi="Times New Roman"/>
                <w:bCs/>
                <w:color w:val="000000"/>
              </w:rPr>
              <w:t>135-ФЗ «О защите конкуренции» подготавливается сообщение об отказе в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lastRenderedPageBreak/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тавление муниципальной преф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ренции и пакет документов в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DC660F" w:rsidP="00DC66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E83BD6" w:rsidP="006565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827A8" w:rsidRPr="00983E0C">
              <w:rPr>
                <w:rFonts w:ascii="Times New Roman" w:hAnsi="Times New Roman"/>
              </w:rPr>
              <w:t>аключение дог</w:t>
            </w:r>
            <w:r w:rsidR="004827A8" w:rsidRPr="00983E0C">
              <w:rPr>
                <w:rFonts w:ascii="Times New Roman" w:hAnsi="Times New Roman"/>
              </w:rPr>
              <w:t>о</w:t>
            </w:r>
            <w:r w:rsidR="004827A8" w:rsidRPr="00983E0C">
              <w:rPr>
                <w:rFonts w:ascii="Times New Roman" w:hAnsi="Times New Roman"/>
              </w:rPr>
              <w:t>вор</w:t>
            </w:r>
            <w:r w:rsidR="006565FE">
              <w:rPr>
                <w:rFonts w:ascii="Times New Roman" w:hAnsi="Times New Roman"/>
              </w:rPr>
              <w:t>а</w:t>
            </w:r>
            <w:r w:rsidR="004827A8" w:rsidRPr="00983E0C">
              <w:rPr>
                <w:rFonts w:ascii="Times New Roman" w:hAnsi="Times New Roman"/>
              </w:rPr>
              <w:t xml:space="preserve"> о передаче муниципального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тавляет арендатору или ссудоп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DC660F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E83BD6" w:rsidP="00CE2C1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827A8" w:rsidRPr="00983E0C">
              <w:rPr>
                <w:rFonts w:ascii="Times New Roman" w:hAnsi="Times New Roman"/>
              </w:rPr>
              <w:t>рием и регистр</w:t>
            </w:r>
            <w:r w:rsidR="004827A8" w:rsidRPr="00983E0C">
              <w:rPr>
                <w:rFonts w:ascii="Times New Roman" w:hAnsi="Times New Roman"/>
              </w:rPr>
              <w:t>а</w:t>
            </w:r>
            <w:r w:rsidR="004827A8" w:rsidRPr="00983E0C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выдает расписку в получении документов по установленной </w:t>
            </w:r>
            <w:r w:rsidRPr="00983E0C">
              <w:rPr>
                <w:rFonts w:ascii="Times New Roman" w:hAnsi="Times New Roman"/>
              </w:rPr>
              <w:lastRenderedPageBreak/>
              <w:t>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AF0576">
              <w:rPr>
                <w:rFonts w:ascii="Times New Roman" w:hAnsi="Times New Roman"/>
              </w:rPr>
              <w:t>1</w:t>
            </w:r>
          </w:p>
          <w:p w:rsidR="004827A8" w:rsidRPr="00983E0C" w:rsidRDefault="004827A8" w:rsidP="00AF0576">
            <w:pPr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E83BD6" w:rsidP="00CE2C1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827A8" w:rsidRPr="00983E0C">
              <w:rPr>
                <w:rFonts w:ascii="Times New Roman" w:hAnsi="Times New Roman"/>
              </w:rPr>
              <w:t>ассмотрение з</w:t>
            </w:r>
            <w:r w:rsidR="004827A8" w:rsidRPr="00983E0C">
              <w:rPr>
                <w:rFonts w:ascii="Times New Roman" w:hAnsi="Times New Roman"/>
              </w:rPr>
              <w:t>а</w:t>
            </w:r>
            <w:r w:rsidR="004827A8" w:rsidRPr="00983E0C">
              <w:rPr>
                <w:rFonts w:ascii="Times New Roman" w:hAnsi="Times New Roman"/>
              </w:rPr>
              <w:t>явления с док</w:t>
            </w:r>
            <w:r w:rsidR="004827A8"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предоставление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имущества на торгах к заявлению (заявке) прилагается подписанная претендентом опись (в двух экземплярах) предста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ленных им документов, один э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земпляр которой выдается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тенденту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приеме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  <w:r w:rsidRPr="008525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E8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6565FE" w:rsidP="00E8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D5393D" w:rsidP="00CE2C1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E39CF" w:rsidRPr="00983E0C">
              <w:rPr>
                <w:rFonts w:ascii="Times New Roman" w:hAnsi="Times New Roman"/>
              </w:rPr>
              <w:t>одготовка  р</w:t>
            </w:r>
            <w:r w:rsidR="006E39CF" w:rsidRPr="00983E0C">
              <w:rPr>
                <w:rFonts w:ascii="Times New Roman" w:hAnsi="Times New Roman"/>
              </w:rPr>
              <w:t>е</w:t>
            </w:r>
            <w:r w:rsidR="006E39CF" w:rsidRPr="00983E0C">
              <w:rPr>
                <w:rFonts w:ascii="Times New Roman" w:hAnsi="Times New Roman"/>
              </w:rPr>
              <w:t>шения о предо</w:t>
            </w:r>
            <w:r w:rsidR="006E39CF" w:rsidRPr="00983E0C">
              <w:rPr>
                <w:rFonts w:ascii="Times New Roman" w:hAnsi="Times New Roman"/>
              </w:rPr>
              <w:t>с</w:t>
            </w:r>
            <w:r w:rsidR="006E39CF" w:rsidRPr="00983E0C">
              <w:rPr>
                <w:rFonts w:ascii="Times New Roman" w:hAnsi="Times New Roman"/>
              </w:rPr>
              <w:t>тавлении имущ</w:t>
            </w:r>
            <w:r w:rsidR="006E39CF" w:rsidRPr="00983E0C">
              <w:rPr>
                <w:rFonts w:ascii="Times New Roman" w:hAnsi="Times New Roman"/>
              </w:rPr>
              <w:t>е</w:t>
            </w:r>
            <w:r w:rsidR="006E39CF" w:rsidRPr="00983E0C">
              <w:rPr>
                <w:rFonts w:ascii="Times New Roman" w:hAnsi="Times New Roman"/>
              </w:rPr>
              <w:t>ства в аренду, бе</w:t>
            </w:r>
            <w:r w:rsidR="006E39CF" w:rsidRPr="00983E0C">
              <w:rPr>
                <w:rFonts w:ascii="Times New Roman" w:hAnsi="Times New Roman"/>
              </w:rPr>
              <w:t>з</w:t>
            </w:r>
            <w:r w:rsidR="006E39CF" w:rsidRPr="00983E0C">
              <w:rPr>
                <w:rFonts w:ascii="Times New Roman" w:hAnsi="Times New Roman"/>
              </w:rPr>
              <w:t>возмездное пол</w:t>
            </w:r>
            <w:r w:rsidR="006E39CF" w:rsidRPr="00983E0C">
              <w:rPr>
                <w:rFonts w:ascii="Times New Roman" w:hAnsi="Times New Roman"/>
              </w:rPr>
              <w:t>ь</w:t>
            </w:r>
            <w:r w:rsidR="006E39CF" w:rsidRPr="00983E0C">
              <w:rPr>
                <w:rFonts w:ascii="Times New Roman" w:hAnsi="Times New Roman"/>
              </w:rPr>
              <w:t>зование или соо</w:t>
            </w:r>
            <w:r w:rsidR="006E39CF" w:rsidRPr="00983E0C">
              <w:rPr>
                <w:rFonts w:ascii="Times New Roman" w:hAnsi="Times New Roman"/>
              </w:rPr>
              <w:t>б</w:t>
            </w:r>
            <w:r w:rsidR="006E39CF" w:rsidRPr="00983E0C">
              <w:rPr>
                <w:rFonts w:ascii="Times New Roman" w:hAnsi="Times New Roman"/>
              </w:rPr>
              <w:t>щения об отказе в предоставлении муниципальной услуги (провед</w:t>
            </w:r>
            <w:r w:rsidR="006E39CF" w:rsidRPr="00983E0C">
              <w:rPr>
                <w:rFonts w:ascii="Times New Roman" w:hAnsi="Times New Roman"/>
              </w:rPr>
              <w:t>е</w:t>
            </w:r>
            <w:r w:rsidR="006E39CF"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EB457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EB45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DC660F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D5393D" w:rsidP="00CE2C1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827A8" w:rsidRPr="00983E0C">
              <w:rPr>
                <w:rFonts w:ascii="Times New Roman" w:hAnsi="Times New Roman"/>
              </w:rPr>
              <w:t>роведение то</w:t>
            </w:r>
            <w:r w:rsidR="004827A8" w:rsidRPr="00983E0C">
              <w:rPr>
                <w:rFonts w:ascii="Times New Roman" w:hAnsi="Times New Roman"/>
              </w:rPr>
              <w:t>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государс</w:t>
            </w:r>
            <w:r w:rsidRPr="00CE2C1C">
              <w:rPr>
                <w:rFonts w:ascii="Times New Roman" w:hAnsi="Times New Roman"/>
              </w:rPr>
              <w:t>т</w:t>
            </w:r>
            <w:r w:rsidRPr="00CE2C1C">
              <w:rPr>
                <w:rFonts w:ascii="Times New Roman" w:hAnsi="Times New Roman"/>
              </w:rPr>
              <w:t>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 в форме конкурса".</w:t>
            </w:r>
            <w:r w:rsidR="004827A8" w:rsidRPr="00852550">
              <w:rPr>
                <w:rFonts w:ascii="Times New Roman" w:hAnsi="Times New Roman"/>
              </w:rPr>
              <w:t xml:space="preserve">  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DC660F" w:rsidP="00E8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___</w:t>
            </w: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D5393D" w:rsidP="00CE2C1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</w:t>
            </w:r>
            <w:r w:rsidR="004827A8" w:rsidRPr="00983E0C">
              <w:rPr>
                <w:rFonts w:ascii="Times New Roman" w:hAnsi="Times New Roman"/>
              </w:rPr>
              <w:t>аключение дог</w:t>
            </w:r>
            <w:r w:rsidR="004827A8" w:rsidRPr="00983E0C">
              <w:rPr>
                <w:rFonts w:ascii="Times New Roman" w:hAnsi="Times New Roman"/>
              </w:rPr>
              <w:t>о</w:t>
            </w:r>
            <w:r w:rsidR="004827A8"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тавляет арендатору или ссудоп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Pr="00983E0C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DC660F" w:rsidP="00E8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4"/>
        <w:gridCol w:w="1820"/>
        <w:gridCol w:w="1820"/>
        <w:gridCol w:w="2222"/>
        <w:gridCol w:w="2174"/>
        <w:gridCol w:w="1993"/>
        <w:gridCol w:w="2093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</w:t>
            </w:r>
            <w:r w:rsidRPr="006E39CF">
              <w:rPr>
                <w:rFonts w:ascii="Times New Roman" w:hAnsi="Times New Roman"/>
                <w:b/>
              </w:rPr>
              <w:t>я</w:t>
            </w:r>
            <w:r w:rsidRPr="006E39CF">
              <w:rPr>
                <w:rFonts w:ascii="Times New Roman" w:hAnsi="Times New Roman"/>
                <w:b/>
              </w:rPr>
              <w:t>вителем информации о сроках и порядке пр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доставления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ном,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тавлении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 и иных док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ментов, необход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мых для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тавления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сударственной 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шлины за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тавление «поду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луги» и уплаты иных платежей, взимаемых в соо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ветствии с закон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дательством Ро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сийской Федер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ния сведений о ходе выполнения запроса о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тавлении «п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жалобы на нар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шение порядка предоставления «подуслуги» и 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вания решений и действий (безде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ствия) органа в процессе получ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ния «подуслуги»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EB457A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D539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</w:p>
        </w:tc>
      </w:tr>
      <w:tr w:rsidR="006E39CF" w:rsidRPr="00983E0C" w:rsidTr="006E39CF">
        <w:tc>
          <w:tcPr>
            <w:tcW w:w="2120" w:type="dxa"/>
          </w:tcPr>
          <w:p w:rsidR="00746FC2" w:rsidRPr="00746FC2" w:rsidRDefault="00746FC2" w:rsidP="00746FC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6FC2">
              <w:rPr>
                <w:rFonts w:ascii="Times New Roman" w:hAnsi="Times New Roman"/>
                <w:sz w:val="24"/>
                <w:szCs w:val="24"/>
              </w:rPr>
              <w:t>- Единый портал гос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дарственных услуг (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suslugi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.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46FC2" w:rsidRPr="00746FC2" w:rsidRDefault="00746FC2" w:rsidP="00746FC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6FC2">
              <w:rPr>
                <w:rFonts w:ascii="Times New Roman" w:hAnsi="Times New Roman"/>
                <w:sz w:val="24"/>
                <w:szCs w:val="24"/>
              </w:rPr>
              <w:t>- Портал государстве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н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ных и муниципальных услуг Воронежской о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б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ласти (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pgu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.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govvrn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.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46FC2" w:rsidRPr="00746FC2" w:rsidRDefault="00746FC2" w:rsidP="00746FC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6FC2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sely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vinskoe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.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6E39CF" w:rsidRPr="00746FC2" w:rsidRDefault="00746FC2" w:rsidP="00746FC2">
            <w:pPr>
              <w:pStyle w:val="ad"/>
            </w:pPr>
            <w:r w:rsidRPr="00746FC2">
              <w:rPr>
                <w:rFonts w:ascii="Times New Roman" w:hAnsi="Times New Roman"/>
                <w:sz w:val="24"/>
                <w:szCs w:val="24"/>
              </w:rPr>
              <w:t>- официальный сайт многофункционального центра (</w:t>
            </w:r>
            <w:hyperlink r:id="rId8" w:history="1">
              <w:r w:rsidRPr="00746FC2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mfc.vrn.ru</w:t>
              </w:r>
            </w:hyperlink>
            <w:r w:rsidRPr="00746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0" w:type="dxa"/>
          </w:tcPr>
          <w:p w:rsidR="006E39CF" w:rsidRPr="00ED1AE5" w:rsidRDefault="006E39CF" w:rsidP="00E83B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746FC2" w:rsidP="00E83B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6E39CF">
              <w:rPr>
                <w:rFonts w:ascii="Times New Roman" w:hAnsi="Times New Roman"/>
              </w:rPr>
              <w:t>ерез экран</w:t>
            </w:r>
            <w:r w:rsidR="006E39CF"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746FC2" w:rsidP="00E83B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E39CF" w:rsidRPr="00ED1AE5">
              <w:rPr>
                <w:rFonts w:ascii="Times New Roman" w:hAnsi="Times New Roman"/>
              </w:rPr>
              <w:t>е требуется предо</w:t>
            </w:r>
            <w:r w:rsidR="006E39CF" w:rsidRPr="00ED1AE5">
              <w:rPr>
                <w:rFonts w:ascii="Times New Roman" w:hAnsi="Times New Roman"/>
              </w:rPr>
              <w:t>с</w:t>
            </w:r>
            <w:r w:rsidR="006E39CF"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="006E39CF" w:rsidRPr="00ED1AE5">
              <w:rPr>
                <w:rFonts w:ascii="Times New Roman" w:hAnsi="Times New Roman"/>
              </w:rPr>
              <w:t>у</w:t>
            </w:r>
            <w:r w:rsidR="006E39CF"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E83B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тала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Pr="00AF0576" w:rsidRDefault="00D5393D" w:rsidP="00D135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(</w:t>
      </w:r>
      <w:r w:rsidR="00AF0576" w:rsidRPr="00AF0576">
        <w:rPr>
          <w:rFonts w:ascii="Times New Roman" w:hAnsi="Times New Roman"/>
        </w:rPr>
        <w:t>форма заявления)</w:t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lastRenderedPageBreak/>
        <w:t xml:space="preserve">                            </w:t>
      </w: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Приложение № 1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В администрацию ____________сельского поселения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                                            _______________муниципального района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ЗАЯВЛЕНИЕ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24"/>
          <w:szCs w:val="24"/>
        </w:rPr>
        <w:t>Прошу    заключить    договор   аренды   (безвозмездного   пользования)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недвижимого   имущества,   находящегося   в   собственности  муниципального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образования      явля</w:t>
      </w:r>
      <w:r w:rsidRPr="00D5393D">
        <w:rPr>
          <w:rFonts w:ascii="Times New Roman" w:hAnsi="Times New Roman"/>
          <w:sz w:val="24"/>
          <w:szCs w:val="24"/>
        </w:rPr>
        <w:t>ю</w:t>
      </w:r>
      <w:r w:rsidRPr="00D5393D">
        <w:rPr>
          <w:rFonts w:ascii="Times New Roman" w:hAnsi="Times New Roman"/>
          <w:sz w:val="24"/>
          <w:szCs w:val="24"/>
        </w:rPr>
        <w:t>щегося   нежилым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помещением (зданием, сооружением), расположенным по адресу: _______________</w:t>
      </w:r>
      <w:r w:rsidR="00D5393D">
        <w:rPr>
          <w:rFonts w:ascii="Times New Roman" w:hAnsi="Times New Roman"/>
          <w:sz w:val="24"/>
          <w:szCs w:val="24"/>
        </w:rPr>
        <w:t>___</w:t>
      </w:r>
      <w:r w:rsidRPr="00D5393D">
        <w:rPr>
          <w:rFonts w:ascii="Times New Roman" w:hAnsi="Times New Roman"/>
          <w:sz w:val="24"/>
          <w:szCs w:val="24"/>
        </w:rPr>
        <w:t>_________________________________________</w:t>
      </w:r>
      <w:r w:rsidR="00D5393D">
        <w:rPr>
          <w:rFonts w:ascii="Times New Roman" w:hAnsi="Times New Roman"/>
          <w:sz w:val="24"/>
          <w:szCs w:val="24"/>
        </w:rPr>
        <w:t>__________________</w:t>
      </w:r>
      <w:r w:rsidRPr="00D5393D">
        <w:rPr>
          <w:rFonts w:ascii="Times New Roman" w:hAnsi="Times New Roman"/>
          <w:sz w:val="24"/>
          <w:szCs w:val="24"/>
        </w:rPr>
        <w:t xml:space="preserve">                             </w:t>
      </w:r>
      <w:r w:rsidRPr="00D5393D">
        <w:rPr>
          <w:rFonts w:ascii="Times New Roman" w:hAnsi="Times New Roman"/>
          <w:sz w:val="16"/>
          <w:szCs w:val="16"/>
        </w:rPr>
        <w:t>(адрес помещения)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Техническая характеристика: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общая площадь ______________ кв. м, в том числе: этаж ______________ кв. м;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 (N на плане), подвал ____________ кв. м __________ (N на плане)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Цель использования помещения: _________________________________________</w:t>
      </w:r>
      <w:r w:rsidR="00D5393D">
        <w:rPr>
          <w:rFonts w:ascii="Times New Roman" w:hAnsi="Times New Roman"/>
          <w:sz w:val="24"/>
          <w:szCs w:val="24"/>
        </w:rPr>
        <w:t>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Заявитель _____________________________________________________________</w:t>
      </w:r>
      <w:r w:rsidR="00D5393D">
        <w:rPr>
          <w:rFonts w:ascii="Times New Roman" w:hAnsi="Times New Roman"/>
          <w:sz w:val="24"/>
          <w:szCs w:val="24"/>
        </w:rPr>
        <w:t>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>(полное наименование юридического лица,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 xml:space="preserve">               </w:t>
      </w:r>
      <w:r w:rsidR="00D5393D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сокращенное наименование юридического лица)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ИНН 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Почтовый адрес юридического лица с указанием почтового индекса: _______</w:t>
      </w:r>
      <w:r w:rsidR="00D5393D">
        <w:rPr>
          <w:rFonts w:ascii="Times New Roman" w:hAnsi="Times New Roman"/>
          <w:sz w:val="24"/>
          <w:szCs w:val="24"/>
        </w:rPr>
        <w:t>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D5393D">
        <w:rPr>
          <w:rFonts w:ascii="Times New Roman" w:hAnsi="Times New Roman"/>
          <w:sz w:val="24"/>
          <w:szCs w:val="24"/>
        </w:rPr>
        <w:t>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D5393D">
        <w:rPr>
          <w:rFonts w:ascii="Times New Roman" w:hAnsi="Times New Roman"/>
          <w:sz w:val="24"/>
          <w:szCs w:val="24"/>
        </w:rPr>
        <w:t>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Юридический адрес юридического лица с указанием почтового индекса: ____</w:t>
      </w:r>
      <w:r w:rsidR="00D5393D">
        <w:rPr>
          <w:rFonts w:ascii="Times New Roman" w:hAnsi="Times New Roman"/>
          <w:sz w:val="24"/>
          <w:szCs w:val="24"/>
        </w:rPr>
        <w:t>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Банковские реквизиты: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наименование банка 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БИК ___________________________________________________________________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корр. счет 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расчетный счет 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телефон офиса ___________________, телефон бухгалтерии 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В лице 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                       (Ф.И.О. полностью, должность)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Основание 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 xml:space="preserve">                       </w:t>
      </w:r>
      <w:r w:rsidR="00D5393D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 (Устав, положение, свидетельство)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Заявитель _________________________________ 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 xml:space="preserve">                 </w:t>
      </w:r>
      <w:r w:rsidR="00D5393D">
        <w:rPr>
          <w:rFonts w:ascii="Times New Roman" w:hAnsi="Times New Roman"/>
          <w:sz w:val="16"/>
          <w:szCs w:val="16"/>
        </w:rPr>
        <w:t xml:space="preserve">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   (Ф.И.О., должность)              </w:t>
      </w:r>
      <w:r w:rsidR="00D5393D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(подпись)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М.П.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Результат муниципальной услуги выдать следующим способом: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│ посредством   личного   обращения   в   администрацию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________сельского поселения ________муниципального района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│ в форме электронного документа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lastRenderedPageBreak/>
        <w:t xml:space="preserve">    └─┘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│ в форме документа на бумажном носителе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│ почтовым  отправлением  на  адрес,  указанный  в  заявлении (только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на бумажном носителе)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│ отправлением  по  электронной почте (в форме электронного документа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и только в случаях, прямо предусмотренных в действующих нормативных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    правовых актах)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│ посредством  личного  обращения в многофункциональный центр (только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на бумажном носителе)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│ посредством   направления   через   Единый  портал  государственных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и муниципальных услуг (только в форме электронного документа)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│ посредством     направления     через     Портал    государственных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и муниципальных услуг (только в форме электронного документа)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 xml:space="preserve">                </w:t>
      </w:r>
      <w:r w:rsidR="00D5393D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      (оборотная сторона заявления)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Отметка  о  комплекте  документов  (проставляется  в  случае отсутствия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одного  или  более  документов,  не  находящихся  в  распоряжении  органов,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предоставляющих    г</w:t>
      </w:r>
      <w:r w:rsidRPr="00D5393D">
        <w:rPr>
          <w:rFonts w:ascii="Times New Roman" w:hAnsi="Times New Roman"/>
          <w:sz w:val="24"/>
          <w:szCs w:val="24"/>
        </w:rPr>
        <w:t>о</w:t>
      </w:r>
      <w:r w:rsidRPr="00D5393D">
        <w:rPr>
          <w:rFonts w:ascii="Times New Roman" w:hAnsi="Times New Roman"/>
          <w:sz w:val="24"/>
          <w:szCs w:val="24"/>
        </w:rPr>
        <w:t>сударственные    или    муниципальные   услуги,   либо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подведомственных   органам  г</w:t>
      </w:r>
      <w:r w:rsidRPr="00D5393D">
        <w:rPr>
          <w:rFonts w:ascii="Times New Roman" w:hAnsi="Times New Roman"/>
          <w:sz w:val="24"/>
          <w:szCs w:val="24"/>
        </w:rPr>
        <w:t>о</w:t>
      </w:r>
      <w:r w:rsidRPr="00D5393D">
        <w:rPr>
          <w:rFonts w:ascii="Times New Roman" w:hAnsi="Times New Roman"/>
          <w:sz w:val="24"/>
          <w:szCs w:val="24"/>
        </w:rPr>
        <w:t>сударственной  власти  или  органам  местного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самоуправления  организаций,  учас</w:t>
      </w:r>
      <w:r w:rsidRPr="00D5393D">
        <w:rPr>
          <w:rFonts w:ascii="Times New Roman" w:hAnsi="Times New Roman"/>
          <w:sz w:val="24"/>
          <w:szCs w:val="24"/>
        </w:rPr>
        <w:t>т</w:t>
      </w:r>
      <w:r w:rsidRPr="00D5393D">
        <w:rPr>
          <w:rFonts w:ascii="Times New Roman" w:hAnsi="Times New Roman"/>
          <w:sz w:val="24"/>
          <w:szCs w:val="24"/>
        </w:rPr>
        <w:t>вующих  в  предоставлении  муниципальной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услуги):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О   представлении   неполного  комплекта  документов,  требующихся  для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предоста</w:t>
      </w:r>
      <w:r w:rsidRPr="00D5393D">
        <w:rPr>
          <w:rFonts w:ascii="Times New Roman" w:hAnsi="Times New Roman"/>
          <w:sz w:val="24"/>
          <w:szCs w:val="24"/>
        </w:rPr>
        <w:t>в</w:t>
      </w:r>
      <w:r w:rsidRPr="00D5393D">
        <w:rPr>
          <w:rFonts w:ascii="Times New Roman" w:hAnsi="Times New Roman"/>
          <w:sz w:val="24"/>
          <w:szCs w:val="24"/>
        </w:rPr>
        <w:t>ления  муниципальной  услуги  и представляемых заявителем, так как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сведения   по  ним  отсутствуют  в  распоряжении  органов,  предоставляющих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государственные  или  мун</w:t>
      </w:r>
      <w:r w:rsidRPr="00D5393D">
        <w:rPr>
          <w:rFonts w:ascii="Times New Roman" w:hAnsi="Times New Roman"/>
          <w:sz w:val="24"/>
          <w:szCs w:val="24"/>
        </w:rPr>
        <w:t>и</w:t>
      </w:r>
      <w:r w:rsidRPr="00D5393D">
        <w:rPr>
          <w:rFonts w:ascii="Times New Roman" w:hAnsi="Times New Roman"/>
          <w:sz w:val="24"/>
          <w:szCs w:val="24"/>
        </w:rPr>
        <w:t>ципальные  услуги,  либо подведомственных органам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государственной  власти  или  о</w:t>
      </w:r>
      <w:r w:rsidRPr="00D5393D">
        <w:rPr>
          <w:rFonts w:ascii="Times New Roman" w:hAnsi="Times New Roman"/>
          <w:sz w:val="24"/>
          <w:szCs w:val="24"/>
        </w:rPr>
        <w:t>р</w:t>
      </w:r>
      <w:r w:rsidRPr="00D5393D">
        <w:rPr>
          <w:rFonts w:ascii="Times New Roman" w:hAnsi="Times New Roman"/>
          <w:sz w:val="24"/>
          <w:szCs w:val="24"/>
        </w:rPr>
        <w:t>ганам  местного самоуправления организаций,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участвующих в предоставлении муниц</w:t>
      </w:r>
      <w:r w:rsidRPr="00D5393D">
        <w:rPr>
          <w:rFonts w:ascii="Times New Roman" w:hAnsi="Times New Roman"/>
          <w:sz w:val="24"/>
          <w:szCs w:val="24"/>
        </w:rPr>
        <w:t>и</w:t>
      </w:r>
      <w:r w:rsidRPr="00D5393D">
        <w:rPr>
          <w:rFonts w:ascii="Times New Roman" w:hAnsi="Times New Roman"/>
          <w:sz w:val="24"/>
          <w:szCs w:val="24"/>
        </w:rPr>
        <w:t>пальной услуги, предупрежден.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     ___________________________________________</w:t>
      </w:r>
    </w:p>
    <w:p w:rsidR="00881282" w:rsidRPr="00983E0C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D5393D">
        <w:rPr>
          <w:rFonts w:ascii="Times New Roman" w:hAnsi="Times New Roman"/>
          <w:sz w:val="20"/>
          <w:szCs w:val="20"/>
        </w:rPr>
        <w:t xml:space="preserve">    (подпись заявителя)            </w:t>
      </w:r>
      <w:r w:rsidR="00D5393D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D5393D">
        <w:rPr>
          <w:rFonts w:ascii="Times New Roman" w:hAnsi="Times New Roman"/>
          <w:sz w:val="20"/>
          <w:szCs w:val="20"/>
        </w:rPr>
        <w:t xml:space="preserve">    (Ф.И.О. заявителя полностью)</w:t>
      </w:r>
    </w:p>
    <w:sectPr w:rsidR="00881282" w:rsidRPr="00983E0C" w:rsidSect="00D5393D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75E" w:rsidRDefault="00F9775E" w:rsidP="00F847AF">
      <w:pPr>
        <w:spacing w:after="0" w:line="240" w:lineRule="auto"/>
      </w:pPr>
      <w:r>
        <w:separator/>
      </w:r>
    </w:p>
  </w:endnote>
  <w:endnote w:type="continuationSeparator" w:id="1">
    <w:p w:rsidR="00F9775E" w:rsidRDefault="00F9775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75E" w:rsidRDefault="00F9775E" w:rsidP="00F847AF">
      <w:pPr>
        <w:spacing w:after="0" w:line="240" w:lineRule="auto"/>
      </w:pPr>
      <w:r>
        <w:separator/>
      </w:r>
    </w:p>
  </w:footnote>
  <w:footnote w:type="continuationSeparator" w:id="1">
    <w:p w:rsidR="00F9775E" w:rsidRDefault="00F9775E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73F5F"/>
    <w:rsid w:val="00292296"/>
    <w:rsid w:val="002A245A"/>
    <w:rsid w:val="002A2731"/>
    <w:rsid w:val="002A37C6"/>
    <w:rsid w:val="002B1457"/>
    <w:rsid w:val="002C188E"/>
    <w:rsid w:val="002D1FDB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B5E0C"/>
    <w:rsid w:val="004C0B1C"/>
    <w:rsid w:val="004C11F2"/>
    <w:rsid w:val="004C361B"/>
    <w:rsid w:val="004C5E6F"/>
    <w:rsid w:val="004C657D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526C3"/>
    <w:rsid w:val="00655310"/>
    <w:rsid w:val="006565FE"/>
    <w:rsid w:val="00657B79"/>
    <w:rsid w:val="00661AD0"/>
    <w:rsid w:val="006740B8"/>
    <w:rsid w:val="00676F3C"/>
    <w:rsid w:val="006929B8"/>
    <w:rsid w:val="00693194"/>
    <w:rsid w:val="006A424C"/>
    <w:rsid w:val="006B0E73"/>
    <w:rsid w:val="006B25CB"/>
    <w:rsid w:val="006C1CBF"/>
    <w:rsid w:val="006C277A"/>
    <w:rsid w:val="006C7744"/>
    <w:rsid w:val="006E39CF"/>
    <w:rsid w:val="006F056C"/>
    <w:rsid w:val="006F3AAD"/>
    <w:rsid w:val="00705D07"/>
    <w:rsid w:val="00712AA0"/>
    <w:rsid w:val="00717B90"/>
    <w:rsid w:val="00726AEF"/>
    <w:rsid w:val="00727AB2"/>
    <w:rsid w:val="0073270B"/>
    <w:rsid w:val="007343CC"/>
    <w:rsid w:val="00734C4F"/>
    <w:rsid w:val="0073610F"/>
    <w:rsid w:val="00746FC2"/>
    <w:rsid w:val="00753DE8"/>
    <w:rsid w:val="00754B13"/>
    <w:rsid w:val="007704BB"/>
    <w:rsid w:val="00771FD7"/>
    <w:rsid w:val="00775837"/>
    <w:rsid w:val="007819E2"/>
    <w:rsid w:val="00783C06"/>
    <w:rsid w:val="007A1D2D"/>
    <w:rsid w:val="007B4001"/>
    <w:rsid w:val="007B5EEE"/>
    <w:rsid w:val="007C717B"/>
    <w:rsid w:val="007C77E2"/>
    <w:rsid w:val="007D314E"/>
    <w:rsid w:val="007E17FE"/>
    <w:rsid w:val="007E2FF7"/>
    <w:rsid w:val="007F2315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1259"/>
    <w:rsid w:val="00833B57"/>
    <w:rsid w:val="008343CD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3567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7E32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967A2"/>
    <w:rsid w:val="00AA0233"/>
    <w:rsid w:val="00AA419C"/>
    <w:rsid w:val="00AA67BD"/>
    <w:rsid w:val="00AC2C05"/>
    <w:rsid w:val="00AC43A9"/>
    <w:rsid w:val="00AD34DB"/>
    <w:rsid w:val="00AD603F"/>
    <w:rsid w:val="00AD75FC"/>
    <w:rsid w:val="00AE3C74"/>
    <w:rsid w:val="00AF0576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82AFE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17CDF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339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393D"/>
    <w:rsid w:val="00D56D3F"/>
    <w:rsid w:val="00D640EB"/>
    <w:rsid w:val="00D65EFC"/>
    <w:rsid w:val="00D75D0A"/>
    <w:rsid w:val="00D76F99"/>
    <w:rsid w:val="00DA18D9"/>
    <w:rsid w:val="00DA74E8"/>
    <w:rsid w:val="00DB2FAD"/>
    <w:rsid w:val="00DC4B68"/>
    <w:rsid w:val="00DC660F"/>
    <w:rsid w:val="00DD0ACA"/>
    <w:rsid w:val="00DD19AE"/>
    <w:rsid w:val="00DD457E"/>
    <w:rsid w:val="00DD52CC"/>
    <w:rsid w:val="00DE6534"/>
    <w:rsid w:val="00DE7CA2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3BD6"/>
    <w:rsid w:val="00E852B5"/>
    <w:rsid w:val="00E934EE"/>
    <w:rsid w:val="00E95B6D"/>
    <w:rsid w:val="00EA645C"/>
    <w:rsid w:val="00EA7107"/>
    <w:rsid w:val="00EB35B8"/>
    <w:rsid w:val="00EB457A"/>
    <w:rsid w:val="00EC7B01"/>
    <w:rsid w:val="00ED4B2B"/>
    <w:rsid w:val="00ED4BC0"/>
    <w:rsid w:val="00EE205E"/>
    <w:rsid w:val="00EF349B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9775E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D0E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29A2-09E5-44C9-9C4D-FADB811D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7264</Words>
  <Characters>41408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Selyavnoe</cp:lastModifiedBy>
  <cp:revision>4</cp:revision>
  <dcterms:created xsi:type="dcterms:W3CDTF">2017-09-20T06:51:00Z</dcterms:created>
  <dcterms:modified xsi:type="dcterms:W3CDTF">2017-09-20T06:51:00Z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