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311" w:rsidRPr="00474311" w:rsidRDefault="00474311" w:rsidP="004743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СОВЕТ НАРОДНЫХ ДЕПУТАТОВ</w:t>
      </w:r>
    </w:p>
    <w:p w:rsidR="00474311" w:rsidRPr="00474311" w:rsidRDefault="00474311" w:rsidP="004743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СЕЛЯВИНСКОГО СЕЛЬСКОГО ПОСЕЛЕНИЯ</w:t>
      </w:r>
    </w:p>
    <w:p w:rsidR="00474311" w:rsidRPr="00474311" w:rsidRDefault="00474311" w:rsidP="004743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ЛИСКИНСКОГО МУНИЦИПАЛЬНОГО РАЙОНА</w:t>
      </w:r>
    </w:p>
    <w:p w:rsidR="00474311" w:rsidRPr="00474311" w:rsidRDefault="00474311" w:rsidP="004743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ВОРОНЕЖСКОЙ ОБЛАСТИ</w:t>
      </w:r>
    </w:p>
    <w:p w:rsidR="00474311" w:rsidRPr="00474311" w:rsidRDefault="00474311" w:rsidP="004743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______________________________________________________</w:t>
      </w:r>
    </w:p>
    <w:p w:rsidR="00474311" w:rsidRPr="00474311" w:rsidRDefault="00474311" w:rsidP="004743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474311" w:rsidRPr="00474311" w:rsidRDefault="00474311" w:rsidP="004743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474311" w:rsidRPr="00474311" w:rsidRDefault="00474311" w:rsidP="004743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РЕШЕНИЕ </w:t>
      </w:r>
    </w:p>
    <w:p w:rsidR="00474311" w:rsidRPr="00474311" w:rsidRDefault="00474311" w:rsidP="0047431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474311" w:rsidRPr="00474311" w:rsidRDefault="00474311" w:rsidP="004743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74311" w:rsidRPr="00474311" w:rsidRDefault="00474311" w:rsidP="004743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от  «27»  мая  2011г.   № 40</w:t>
      </w:r>
    </w:p>
    <w:p w:rsidR="00474311" w:rsidRPr="00474311" w:rsidRDefault="00474311" w:rsidP="0047431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474311" w:rsidRPr="00474311" w:rsidRDefault="00474311" w:rsidP="0047431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474311" w:rsidRPr="00474311" w:rsidRDefault="00474311" w:rsidP="00474311">
      <w:pPr>
        <w:shd w:val="clear" w:color="auto" w:fill="FFFFFF"/>
        <w:spacing w:after="0" w:line="321" w:lineRule="atLeast"/>
        <w:ind w:left="5" w:right="484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Об утверждении Порядка ведения Реестра муниципальных служащих администрации Селявинского сельского поселения</w:t>
      </w:r>
    </w:p>
    <w:p w:rsidR="00474311" w:rsidRPr="00474311" w:rsidRDefault="00474311" w:rsidP="00474311">
      <w:pPr>
        <w:shd w:val="clear" w:color="auto" w:fill="FFFFFF"/>
        <w:spacing w:before="633" w:after="0" w:line="315" w:lineRule="atLeast"/>
        <w:ind w:left="10" w:right="484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7"/>
          <w:szCs w:val="27"/>
          <w:lang w:eastAsia="ru-RU"/>
        </w:rPr>
        <w:t> </w:t>
      </w:r>
    </w:p>
    <w:p w:rsidR="00474311" w:rsidRPr="00474311" w:rsidRDefault="00474311" w:rsidP="00474311">
      <w:pPr>
        <w:shd w:val="clear" w:color="auto" w:fill="FFFFFF"/>
        <w:spacing w:after="100" w:afterAutospacing="1" w:line="315" w:lineRule="atLeast"/>
        <w:ind w:left="10" w:firstLine="59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со ст. 31 Федерального закона от 2 марта 2007 г. «О муниципальной службе в Российской Федерации», в целях совершенствования организации прохождения муниципальной службы, использования кадрового потенциала муниципальной службы при дальнейшем развитии системы управления, Совет народных депутатов Селявинского сельского поселения Лискинского муниципального района Воронежской области,</w:t>
      </w:r>
    </w:p>
    <w:p w:rsidR="00474311" w:rsidRPr="00474311" w:rsidRDefault="00474311" w:rsidP="00474311">
      <w:pPr>
        <w:shd w:val="clear" w:color="auto" w:fill="FFFFFF"/>
        <w:spacing w:after="100" w:afterAutospacing="1" w:line="321" w:lineRule="atLeast"/>
        <w:ind w:left="10" w:firstLine="59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74311" w:rsidRPr="00474311" w:rsidRDefault="00474311" w:rsidP="00474311">
      <w:pPr>
        <w:shd w:val="clear" w:color="auto" w:fill="FFFFFF"/>
        <w:spacing w:after="0" w:line="278" w:lineRule="atLeast"/>
        <w:ind w:left="10" w:right="5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 Е Ш И Л:</w:t>
      </w:r>
    </w:p>
    <w:p w:rsidR="00474311" w:rsidRPr="00474311" w:rsidRDefault="00474311" w:rsidP="00474311">
      <w:pPr>
        <w:shd w:val="clear" w:color="auto" w:fill="FFFFFF"/>
        <w:spacing w:after="0" w:line="316" w:lineRule="atLeast"/>
        <w:ind w:left="10" w:right="5" w:firstLine="71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5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Утвердить прилагаемый Порядок ведения Реестра муниципальных служащих администрации Селявинского сельского поселения. 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5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2.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5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14" w:right="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 </w:t>
      </w:r>
    </w:p>
    <w:p w:rsidR="00474311" w:rsidRPr="00474311" w:rsidRDefault="00474311" w:rsidP="00474311">
      <w:pPr>
        <w:shd w:val="clear" w:color="auto" w:fill="FFFFFF"/>
        <w:spacing w:after="0" w:line="326" w:lineRule="atLeast"/>
        <w:ind w:left="14" w:right="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Глава Селявинского</w:t>
      </w:r>
    </w:p>
    <w:p w:rsidR="00474311" w:rsidRPr="00474311" w:rsidRDefault="00474311" w:rsidP="00474311">
      <w:pPr>
        <w:shd w:val="clear" w:color="auto" w:fill="FFFFFF"/>
        <w:spacing w:after="0" w:line="326" w:lineRule="atLeast"/>
        <w:ind w:left="14" w:right="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7"/>
          <w:szCs w:val="27"/>
          <w:lang w:eastAsia="ru-RU"/>
        </w:rPr>
        <w:t>сельского поселения                                                    А.Н. Семченко</w:t>
      </w:r>
    </w:p>
    <w:p w:rsidR="00474311" w:rsidRPr="00474311" w:rsidRDefault="00474311" w:rsidP="00474311">
      <w:pPr>
        <w:shd w:val="clear" w:color="auto" w:fill="FFFFFF"/>
        <w:spacing w:after="100" w:afterAutospacing="1" w:line="321" w:lineRule="atLeast"/>
        <w:ind w:left="10" w:firstLine="59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 </w:t>
      </w:r>
    </w:p>
    <w:p w:rsidR="00474311" w:rsidRPr="00474311" w:rsidRDefault="00474311" w:rsidP="00474311">
      <w:pPr>
        <w:shd w:val="clear" w:color="auto" w:fill="FFFFFF"/>
        <w:spacing w:after="100" w:afterAutospacing="1" w:line="321" w:lineRule="atLeast"/>
        <w:ind w:left="10" w:firstLine="59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 решению Совета народных депутатов</w:t>
      </w:r>
    </w:p>
    <w:p w:rsidR="00474311" w:rsidRPr="00474311" w:rsidRDefault="00474311" w:rsidP="00474311">
      <w:pPr>
        <w:shd w:val="clear" w:color="auto" w:fill="FFFFFF"/>
        <w:spacing w:after="100" w:afterAutospacing="1" w:line="321" w:lineRule="atLeast"/>
        <w:ind w:left="10" w:firstLine="59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Селявинского сельского поселения</w:t>
      </w:r>
    </w:p>
    <w:p w:rsidR="00474311" w:rsidRPr="00474311" w:rsidRDefault="00474311" w:rsidP="00474311">
      <w:pPr>
        <w:shd w:val="clear" w:color="auto" w:fill="FFFFFF"/>
        <w:spacing w:after="100" w:afterAutospacing="1" w:line="321" w:lineRule="atLeast"/>
        <w:ind w:left="10" w:firstLine="59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Лискинского муниципального района</w:t>
      </w:r>
    </w:p>
    <w:p w:rsidR="00474311" w:rsidRPr="00474311" w:rsidRDefault="00474311" w:rsidP="00474311">
      <w:pPr>
        <w:shd w:val="clear" w:color="auto" w:fill="FFFFFF"/>
        <w:spacing w:after="100" w:afterAutospacing="1" w:line="321" w:lineRule="atLeast"/>
        <w:ind w:left="10" w:firstLine="59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Воронежской области</w:t>
      </w:r>
    </w:p>
    <w:p w:rsidR="00474311" w:rsidRPr="00474311" w:rsidRDefault="00474311" w:rsidP="00474311">
      <w:pPr>
        <w:shd w:val="clear" w:color="auto" w:fill="FFFFFF"/>
        <w:spacing w:after="100" w:afterAutospacing="1" w:line="321" w:lineRule="atLeast"/>
        <w:ind w:left="10" w:firstLine="59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74311" w:rsidRPr="00474311" w:rsidRDefault="00474311" w:rsidP="00474311">
      <w:pPr>
        <w:shd w:val="clear" w:color="auto" w:fill="FFFFFF"/>
        <w:spacing w:after="100" w:afterAutospacing="1" w:line="321" w:lineRule="atLeast"/>
        <w:ind w:left="10" w:firstLine="590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от 27.05.2011г №  40</w:t>
      </w:r>
    </w:p>
    <w:p w:rsidR="00474311" w:rsidRPr="00474311" w:rsidRDefault="00474311" w:rsidP="00474311">
      <w:pPr>
        <w:shd w:val="clear" w:color="auto" w:fill="FFFFFF"/>
        <w:spacing w:after="0" w:line="326" w:lineRule="atLeast"/>
        <w:ind w:left="14" w:right="5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74311" w:rsidRPr="00474311" w:rsidRDefault="00474311" w:rsidP="00474311">
      <w:pPr>
        <w:shd w:val="clear" w:color="auto" w:fill="FFFFFF"/>
        <w:spacing w:after="0" w:line="321" w:lineRule="atLeast"/>
        <w:ind w:left="681" w:right="706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474311" w:rsidRPr="00474311" w:rsidRDefault="00474311" w:rsidP="00474311">
      <w:pPr>
        <w:shd w:val="clear" w:color="auto" w:fill="FFFFFF"/>
        <w:spacing w:after="0" w:line="321" w:lineRule="atLeast"/>
        <w:ind w:left="681" w:right="706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:rsidR="00474311" w:rsidRPr="00474311" w:rsidRDefault="00474311" w:rsidP="00474311">
      <w:pPr>
        <w:shd w:val="clear" w:color="auto" w:fill="FFFFFF"/>
        <w:spacing w:after="0" w:line="321" w:lineRule="atLeast"/>
        <w:ind w:left="681" w:right="706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Порядок</w:t>
      </w:r>
    </w:p>
    <w:p w:rsidR="00474311" w:rsidRPr="00474311" w:rsidRDefault="00474311" w:rsidP="00474311">
      <w:pPr>
        <w:shd w:val="clear" w:color="auto" w:fill="FFFFFF"/>
        <w:spacing w:after="0" w:line="321" w:lineRule="atLeast"/>
        <w:ind w:left="681" w:right="706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ведения Реестра муниципальных служащих</w:t>
      </w:r>
    </w:p>
    <w:p w:rsidR="00474311" w:rsidRPr="00474311" w:rsidRDefault="00474311" w:rsidP="00474311">
      <w:pPr>
        <w:shd w:val="clear" w:color="auto" w:fill="FFFFFF"/>
        <w:spacing w:after="0" w:line="321" w:lineRule="atLeast"/>
        <w:ind w:left="681" w:right="706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в администрации Селявинского сельского поселения</w:t>
      </w:r>
    </w:p>
    <w:p w:rsidR="00474311" w:rsidRPr="00474311" w:rsidRDefault="00474311" w:rsidP="00474311">
      <w:pPr>
        <w:shd w:val="clear" w:color="auto" w:fill="FFFFFF"/>
        <w:spacing w:before="297" w:after="0" w:line="321" w:lineRule="atLeast"/>
        <w:ind w:left="19" w:right="15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 Общие положения</w:t>
      </w:r>
    </w:p>
    <w:p w:rsidR="00474311" w:rsidRPr="00474311" w:rsidRDefault="00474311" w:rsidP="00474311">
      <w:pPr>
        <w:shd w:val="clear" w:color="auto" w:fill="FFFFFF"/>
        <w:spacing w:before="297" w:after="0" w:line="315" w:lineRule="atLeast"/>
        <w:ind w:left="19" w:right="1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1.1. Настоящий Порядок устанавливает правила формирования и ведения  Реестра муниципальных служащих  в администрации Селявинского сельского поселения (далее - Реестр).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9" w:right="1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1.2. Реестр представляет собой сводный перечень сведений о муниципальных служащих, замещающих должности муниципальной службы в администрации Селявинского поселения, составленный на основании персональных данных муниципальных служащих, штатных расписаний и иных учетных документов.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9" w:right="1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1.3. Цель ведения Реестра - организация учета прохождения муниципальными служащими муниципальной службы, совершенствование работы с кадрами, формирование резерва кадров для замещения должностей муниципальной службы.</w:t>
      </w:r>
    </w:p>
    <w:p w:rsidR="00474311" w:rsidRPr="00474311" w:rsidRDefault="00474311" w:rsidP="00474311">
      <w:pPr>
        <w:shd w:val="clear" w:color="auto" w:fill="FFFFFF"/>
        <w:spacing w:after="100" w:afterAutospacing="1" w:line="315" w:lineRule="atLeast"/>
        <w:ind w:righ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1.4. Сведения о муниципальных служащих, замещающих должности муниципальной службы, внесенные в Реестр являются конфиденциальной информацией и подлежат защите в соответствии с действующим законодательством Российской Федерации.</w:t>
      </w:r>
    </w:p>
    <w:p w:rsidR="00474311" w:rsidRPr="00474311" w:rsidRDefault="00474311" w:rsidP="00474311">
      <w:pPr>
        <w:shd w:val="clear" w:color="auto" w:fill="FFFFFF"/>
        <w:spacing w:after="100" w:afterAutospacing="1" w:line="240" w:lineRule="auto"/>
        <w:ind w:right="1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74311" w:rsidRPr="00474311" w:rsidRDefault="00474311" w:rsidP="00474311">
      <w:pPr>
        <w:shd w:val="clear" w:color="auto" w:fill="FFFFFF"/>
        <w:spacing w:after="100" w:afterAutospacing="1" w:line="240" w:lineRule="auto"/>
        <w:ind w:right="19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2. Структура Реестра</w:t>
      </w:r>
    </w:p>
    <w:p w:rsidR="00474311" w:rsidRPr="00474311" w:rsidRDefault="00474311" w:rsidP="00474311">
      <w:pPr>
        <w:shd w:val="clear" w:color="auto" w:fill="FFFFFF"/>
        <w:spacing w:after="100" w:afterAutospacing="1" w:line="315" w:lineRule="atLeast"/>
        <w:ind w:right="37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74311" w:rsidRPr="00474311" w:rsidRDefault="00474311" w:rsidP="00474311">
      <w:pPr>
        <w:shd w:val="clear" w:color="auto" w:fill="FFFFFF"/>
        <w:spacing w:after="100" w:afterAutospacing="1" w:line="315" w:lineRule="atLeast"/>
        <w:ind w:right="2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2.1. В Реестр включаются следующие сведения о муниципальных служащих: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375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фамилия, имя, отчество;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1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наименование должности муниципальной службы в соответствии с Реестром должностей муниципальной службы;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1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персональные данные муниципального служащего: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3399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дата рождения;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1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место рождения; образование: наименование учебного заведения, дата окончания обучения, номер диплома, специальность и квалификация;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5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переподготовка (профессиональная переподготовка): наименование учебного заведения, дата окончания обучения, наименование программы, итоговый документ;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5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повышение квалификации: наименование учебного заведения, дата окончания обучения, наименование учебного курса, количество часов, итоговый документ;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586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ученая степень: дата присвоения, наименование ученой степени;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1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ученое звание: дата присвоения, наименование ученого звания;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1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стаж муниципальной службы по состоянию на 1 января текущего года, рассчитанный в годах, месяцах, днях;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5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данные об аттестации: дата проведения последней аттестации, результаты аттестации;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1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классный чин: вид, дата и номер документа о его присвоении;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1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государственные награды: дата награждения, вид награды;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1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трудовой договор (контракт): дата его заключения, дата окончания, изменения.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1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домашний адрес и телефоны;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1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дата приема;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1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дата включения в Реестр;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1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дата увольнения;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1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дата исключения из Реестра;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720" w:right="1" w:hanging="36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Symbol" w:eastAsia="Times New Roman" w:hAnsi="Symbol" w:cs="Times New Roman"/>
          <w:color w:val="212121"/>
          <w:sz w:val="28"/>
          <w:szCs w:val="28"/>
          <w:lang w:eastAsia="ru-RU"/>
        </w:rPr>
        <w:t></w:t>
      </w:r>
      <w:r w:rsidRPr="00474311">
        <w:rPr>
          <w:rFonts w:ascii="Times New Roman" w:eastAsia="Times New Roman" w:hAnsi="Times New Roman" w:cs="Times New Roman"/>
          <w:color w:val="212121"/>
          <w:sz w:val="14"/>
          <w:szCs w:val="14"/>
          <w:lang w:eastAsia="ru-RU"/>
        </w:rPr>
        <w:t>   </w:t>
      </w: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основание исключения из Реестра.</w:t>
      </w:r>
    </w:p>
    <w:p w:rsidR="00474311" w:rsidRPr="00474311" w:rsidRDefault="00474311" w:rsidP="00474311">
      <w:pPr>
        <w:shd w:val="clear" w:color="auto" w:fill="FFFFFF"/>
        <w:spacing w:before="307" w:after="0" w:line="315" w:lineRule="atLeast"/>
        <w:ind w:left="4214" w:right="1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 Ведение Реестра</w:t>
      </w:r>
    </w:p>
    <w:p w:rsidR="00474311" w:rsidRPr="00474311" w:rsidRDefault="00474311" w:rsidP="00474311">
      <w:pPr>
        <w:shd w:val="clear" w:color="auto" w:fill="FFFFFF"/>
        <w:spacing w:before="307" w:after="0" w:line="315" w:lineRule="atLeast"/>
        <w:ind w:left="-142" w:right="1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3.1. Сведения, включаемые в Реестр формируются специалистами по работе с кадрами администрации Селявинского сельского поселения.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-142" w:right="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3.2. Формирование сведений для включения в Реестр осуществляется в двух видах: документальном (на бумажном носителе) и электронном,</w:t>
      </w:r>
    </w:p>
    <w:p w:rsidR="00474311" w:rsidRPr="00474311" w:rsidRDefault="00474311" w:rsidP="00474311">
      <w:pPr>
        <w:shd w:val="clear" w:color="auto" w:fill="FFFFFF"/>
        <w:spacing w:before="4" w:after="0" w:line="315" w:lineRule="atLeast"/>
        <w:ind w:left="-142" w:right="20" w:hanging="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                   3.3. Документальный Реестр формируется ежегодно, по состоянию на  1 января текущего года и утверждается главой Селявинского сельского поселения.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4" w:right="5" w:firstLine="55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3.4. Сведения о гражданах, поступающих на муниципальную службу, вносятся не позднее пяти дней со дня их назначения на должность муниципальной службы в администрацию Селявинского сельского поселения.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4" w:right="5" w:firstLine="55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3.5. Основанием для исключения сведений о муниципальном служащем из Реестра является его увольнение (кроме увольнения в связи с ликвидацией и реорганизацией государственного органа и сокращением его штата). Сведения о муниципальном служащем по указанному основанию исключаются из реестра муниципальных служащих в день увольнения.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4" w:right="5" w:firstLine="55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 смерти (гибели), а также признания муниципального служащего решением суда, вступившим в законную силу, безвестно отсутствующим или умершим, сведения о муниципальном служащем исключаются из реестра в день, следующий за днем смерти (гибели) или днем вступления в силу решения суда.</w:t>
      </w:r>
    </w:p>
    <w:p w:rsidR="00474311" w:rsidRPr="00474311" w:rsidRDefault="00474311" w:rsidP="00474311">
      <w:pPr>
        <w:shd w:val="clear" w:color="auto" w:fill="FFFFFF"/>
        <w:spacing w:after="100" w:afterAutospacing="1" w:line="315" w:lineRule="atLeast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3.6. Реестры муниципальных служащих, замещающих должности муниципальной службы в администрации Селявинского сельского поселения  по состоянию на 1 января текущего года хранятся на бумажных и электронных носителях с обеспечением несанкционированного доступа к ним и как документы строгой отчетности в течение 5 лет, после чего передаются на архивное хранение в соответствии с действующим законодательством Российской Федерации.</w:t>
      </w:r>
    </w:p>
    <w:p w:rsidR="00474311" w:rsidRPr="00474311" w:rsidRDefault="00474311" w:rsidP="00474311">
      <w:pPr>
        <w:shd w:val="clear" w:color="auto" w:fill="FFFFFF"/>
        <w:spacing w:before="297" w:after="0" w:line="242" w:lineRule="atLeast"/>
        <w:ind w:left="3897" w:right="-1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4. Ответственность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5" w:right="3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74311" w:rsidRPr="00474311" w:rsidRDefault="00474311" w:rsidP="00474311">
      <w:pPr>
        <w:shd w:val="clear" w:color="auto" w:fill="FFFFFF"/>
        <w:spacing w:after="0" w:line="315" w:lineRule="atLeast"/>
        <w:ind w:left="5" w:right="3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7431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4.1. Муниципальные служащие, на которых возложены обязанности по формированию и ведению Реестра несут ответственность в соответствии с действующим законодательством за разглашение конфиденциальных сведений.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C6"/>
    <w:rsid w:val="00474311"/>
    <w:rsid w:val="005864C6"/>
    <w:rsid w:val="009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768E4-1F6A-4B5B-926B-A3063C19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47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2024-04-04T12:43:00Z</dcterms:created>
  <dcterms:modified xsi:type="dcterms:W3CDTF">2024-04-04T12:43:00Z</dcterms:modified>
</cp:coreProperties>
</file>