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40" w:rsidRPr="00A82C40" w:rsidRDefault="00A82C40" w:rsidP="00A82C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СОВЕТ НАРОДНЫХ ДЕПУТАТОВ</w:t>
      </w:r>
    </w:p>
    <w:p w:rsidR="00A82C40" w:rsidRPr="00A82C40" w:rsidRDefault="00A82C40" w:rsidP="00A82C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СЕЛЯВИНСКОГО СЕЛЬСКОГО ПОСЕЛЕНИЯ</w:t>
      </w:r>
    </w:p>
    <w:p w:rsidR="00A82C40" w:rsidRPr="00A82C40" w:rsidRDefault="00A82C40" w:rsidP="00A82C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ЛИСКИНСКОГО МУНИЦИПАЛЬНОГО РАЙОНА</w:t>
      </w:r>
    </w:p>
    <w:p w:rsidR="00A82C40" w:rsidRPr="00A82C40" w:rsidRDefault="00A82C40" w:rsidP="00A82C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ВОРОНЕЖСКОЙ ОБЛАСТИ</w:t>
      </w:r>
    </w:p>
    <w:p w:rsidR="00A82C40" w:rsidRPr="00A82C40" w:rsidRDefault="00A82C40" w:rsidP="00A82C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______________________________________________________</w:t>
      </w:r>
    </w:p>
    <w:p w:rsidR="00A82C40" w:rsidRPr="00A82C40" w:rsidRDefault="00A82C40" w:rsidP="00A82C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 </w:t>
      </w:r>
    </w:p>
    <w:p w:rsidR="00A82C40" w:rsidRPr="00A82C40" w:rsidRDefault="00A82C40" w:rsidP="00A82C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РЕШЕНИЕ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u w:val="single"/>
          <w:lang w:eastAsia="ru-RU"/>
        </w:rPr>
        <w:t>   от  «07»  февраля  2012г.   №  71</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pacing w:val="-4"/>
          <w:lang w:eastAsia="ru-RU"/>
        </w:rPr>
        <w:t>  </w:t>
      </w:r>
      <w:r w:rsidRPr="00A82C40">
        <w:rPr>
          <w:rFonts w:ascii="Times New Roman" w:eastAsia="Times New Roman" w:hAnsi="Times New Roman" w:cs="Times New Roman"/>
          <w:color w:val="212121"/>
          <w:spacing w:val="-4"/>
          <w:sz w:val="18"/>
          <w:szCs w:val="18"/>
          <w:lang w:eastAsia="ru-RU"/>
        </w:rPr>
        <w:t>                                  </w:t>
      </w:r>
      <w:r w:rsidRPr="00A82C40">
        <w:rPr>
          <w:rFonts w:ascii="Times New Roman" w:eastAsia="Times New Roman" w:hAnsi="Times New Roman" w:cs="Times New Roman"/>
          <w:color w:val="212121"/>
          <w:spacing w:val="-4"/>
          <w:sz w:val="20"/>
          <w:szCs w:val="20"/>
          <w:lang w:eastAsia="ru-RU"/>
        </w:rPr>
        <w:t>с. Селявное</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Об  утверждении отчета  об  исполнении  бюджета</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Селявинского сельского поселения   Лискинского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муниципального   района  Воронежской  области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за  2011год.</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 </w:t>
      </w:r>
    </w:p>
    <w:p w:rsidR="00A82C40" w:rsidRPr="00A82C40" w:rsidRDefault="00A82C40" w:rsidP="00A82C40">
      <w:pPr>
        <w:shd w:val="clear" w:color="auto" w:fill="FFFFFF"/>
        <w:spacing w:after="100" w:afterAutospacing="1" w:line="315" w:lineRule="atLeast"/>
        <w:ind w:firstLine="708"/>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Заслушав информацию главного бухгалтера администрации Селявинского сельского поселения Лискинского муниципального района Воронежской области Власенко В.П.  об исполнении бюджета за 2011г, Совет народных депутатов Селявинского сельского поселения отмечает, что за 2011год бюджет Селявинского сельского поселения Лискинского муниципального района исполнен по доходам в сумме  5923330 руб. (133,6% к утвержденному плану на 2011г).</w:t>
      </w:r>
    </w:p>
    <w:p w:rsidR="00A82C40" w:rsidRPr="00A82C40" w:rsidRDefault="00A82C40" w:rsidP="00A82C40">
      <w:pPr>
        <w:shd w:val="clear" w:color="auto" w:fill="FFFFFF"/>
        <w:spacing w:after="100" w:afterAutospacing="1" w:line="315" w:lineRule="atLeast"/>
        <w:ind w:firstLine="708"/>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lastRenderedPageBreak/>
        <w:t>Налоговых доходов поступило в бюджет 3345811 руб. или  134,6 % к годовому плану. Неналоговых доходов в бюджет поселения поступило 2435577 руб., что составляет 131.5 % к утвержденному годовому плану.</w:t>
      </w:r>
    </w:p>
    <w:p w:rsidR="00A82C40" w:rsidRPr="00A82C40" w:rsidRDefault="00A82C40" w:rsidP="00A82C40">
      <w:pPr>
        <w:shd w:val="clear" w:color="auto" w:fill="FFFFFF"/>
        <w:spacing w:after="100" w:afterAutospacing="1" w:line="315" w:lineRule="atLeast"/>
        <w:ind w:firstLine="708"/>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Расходы за отчетный период  по Селявинскому сельскому поселению составили 5525554 руб. или 124,6 % к утвержденному плану.</w:t>
      </w:r>
    </w:p>
    <w:p w:rsidR="00A82C40" w:rsidRPr="00A82C40" w:rsidRDefault="00A82C40" w:rsidP="00A82C40">
      <w:pPr>
        <w:shd w:val="clear" w:color="auto" w:fill="FFFFFF"/>
        <w:spacing w:after="100" w:afterAutospacing="1" w:line="315" w:lineRule="atLeast"/>
        <w:ind w:firstLine="708"/>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Совет Народных депутатов Селявинского сельского поселения Лискинского муниципального района Воронежской области</w:t>
      </w:r>
    </w:p>
    <w:p w:rsidR="00A82C40" w:rsidRPr="00A82C40" w:rsidRDefault="00A82C40" w:rsidP="00A82C4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                                                       </w:t>
      </w:r>
    </w:p>
    <w:p w:rsidR="00A82C40" w:rsidRPr="00A82C40" w:rsidRDefault="00A82C40" w:rsidP="00A82C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РЕШИЛ:</w:t>
      </w:r>
    </w:p>
    <w:p w:rsidR="00A82C40" w:rsidRPr="00A82C40" w:rsidRDefault="00A82C40" w:rsidP="00A82C4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 </w:t>
      </w:r>
    </w:p>
    <w:p w:rsidR="00A82C40" w:rsidRPr="00A82C40" w:rsidRDefault="00A82C40" w:rsidP="00A82C4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b/>
          <w:bCs/>
          <w:color w:val="212121"/>
          <w:sz w:val="28"/>
          <w:szCs w:val="28"/>
          <w:lang w:eastAsia="ru-RU"/>
        </w:rPr>
        <w:t> </w:t>
      </w:r>
    </w:p>
    <w:p w:rsidR="00A82C40" w:rsidRPr="00A82C40" w:rsidRDefault="00A82C40" w:rsidP="00A82C40">
      <w:pPr>
        <w:shd w:val="clear" w:color="auto" w:fill="FFFFFF"/>
        <w:spacing w:after="100" w:afterAutospacing="1" w:line="315" w:lineRule="atLeast"/>
        <w:ind w:left="720" w:hanging="360"/>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1.</w:t>
      </w:r>
      <w:r w:rsidRPr="00A82C40">
        <w:rPr>
          <w:rFonts w:ascii="Times New Roman" w:eastAsia="Times New Roman" w:hAnsi="Times New Roman" w:cs="Times New Roman"/>
          <w:color w:val="212121"/>
          <w:sz w:val="14"/>
          <w:szCs w:val="14"/>
          <w:lang w:eastAsia="ru-RU"/>
        </w:rPr>
        <w:t>     </w:t>
      </w:r>
      <w:r w:rsidRPr="00A82C40">
        <w:rPr>
          <w:rFonts w:ascii="Times New Roman" w:eastAsia="Times New Roman" w:hAnsi="Times New Roman" w:cs="Times New Roman"/>
          <w:color w:val="212121"/>
          <w:sz w:val="28"/>
          <w:szCs w:val="28"/>
          <w:lang w:eastAsia="ru-RU"/>
        </w:rPr>
        <w:t>Информацию  об   исполнении   бюджета   Селявинского   сельского</w:t>
      </w:r>
    </w:p>
    <w:p w:rsidR="00A82C40" w:rsidRPr="00A82C40" w:rsidRDefault="00A82C40" w:rsidP="00A82C40">
      <w:pPr>
        <w:shd w:val="clear" w:color="auto" w:fill="FFFFFF"/>
        <w:spacing w:after="100" w:afterAutospacing="1" w:line="315" w:lineRule="atLeast"/>
        <w:ind w:left="720"/>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поселения     Лискинского    муниципального   района      Воронежской</w:t>
      </w:r>
    </w:p>
    <w:p w:rsidR="00A82C40" w:rsidRPr="00A82C40" w:rsidRDefault="00A82C40" w:rsidP="00A82C40">
      <w:pPr>
        <w:shd w:val="clear" w:color="auto" w:fill="FFFFFF"/>
        <w:spacing w:after="100" w:afterAutospacing="1" w:line="315" w:lineRule="atLeast"/>
        <w:ind w:left="720"/>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области за 2011 год  принять к сведению.</w:t>
      </w:r>
    </w:p>
    <w:p w:rsidR="00A82C40" w:rsidRPr="00A82C40" w:rsidRDefault="00A82C40" w:rsidP="00A82C40">
      <w:pPr>
        <w:shd w:val="clear" w:color="auto" w:fill="FFFFFF"/>
        <w:spacing w:after="100" w:afterAutospacing="1" w:line="315" w:lineRule="atLeast"/>
        <w:ind w:left="720" w:hanging="360"/>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2.</w:t>
      </w:r>
      <w:r w:rsidRPr="00A82C40">
        <w:rPr>
          <w:rFonts w:ascii="Times New Roman" w:eastAsia="Times New Roman" w:hAnsi="Times New Roman" w:cs="Times New Roman"/>
          <w:color w:val="212121"/>
          <w:sz w:val="14"/>
          <w:szCs w:val="14"/>
          <w:lang w:eastAsia="ru-RU"/>
        </w:rPr>
        <w:t>     </w:t>
      </w:r>
      <w:r w:rsidRPr="00A82C40">
        <w:rPr>
          <w:rFonts w:ascii="Times New Roman" w:eastAsia="Times New Roman" w:hAnsi="Times New Roman" w:cs="Times New Roman"/>
          <w:color w:val="212121"/>
          <w:sz w:val="28"/>
          <w:szCs w:val="28"/>
          <w:lang w:eastAsia="ru-RU"/>
        </w:rPr>
        <w:t>Утвердить  отчет об исполнении бюджета Селявинского сельского поселения Лискинского муниципального района Воронежской области за 2011 год.</w:t>
      </w:r>
    </w:p>
    <w:p w:rsidR="00A82C40" w:rsidRPr="00A82C40" w:rsidRDefault="00A82C40" w:rsidP="00A82C40">
      <w:pPr>
        <w:shd w:val="clear" w:color="auto" w:fill="FFFFFF"/>
        <w:spacing w:after="100" w:afterAutospacing="1" w:line="315" w:lineRule="atLeast"/>
        <w:ind w:left="720" w:hanging="360"/>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3.</w:t>
      </w:r>
      <w:r w:rsidRPr="00A82C40">
        <w:rPr>
          <w:rFonts w:ascii="Times New Roman" w:eastAsia="Times New Roman" w:hAnsi="Times New Roman" w:cs="Times New Roman"/>
          <w:color w:val="212121"/>
          <w:sz w:val="14"/>
          <w:szCs w:val="14"/>
          <w:lang w:eastAsia="ru-RU"/>
        </w:rPr>
        <w:t>     </w:t>
      </w:r>
      <w:r w:rsidRPr="00A82C40">
        <w:rPr>
          <w:rFonts w:ascii="Times New Roman" w:eastAsia="Times New Roman" w:hAnsi="Times New Roman" w:cs="Times New Roman"/>
          <w:color w:val="212121"/>
          <w:sz w:val="28"/>
          <w:szCs w:val="28"/>
          <w:lang w:eastAsia="ru-RU"/>
        </w:rPr>
        <w:t>Обратить внимание на строгое соблюдение бюджетной дисциплины, экономное освоение бюджетных средств.</w:t>
      </w:r>
    </w:p>
    <w:p w:rsidR="00A82C40" w:rsidRPr="00A82C40" w:rsidRDefault="00A82C40" w:rsidP="00A82C40">
      <w:pPr>
        <w:shd w:val="clear" w:color="auto" w:fill="FFFFFF"/>
        <w:spacing w:after="100" w:afterAutospacing="1" w:line="315" w:lineRule="atLeast"/>
        <w:ind w:left="720" w:hanging="360"/>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4.</w:t>
      </w:r>
      <w:r w:rsidRPr="00A82C40">
        <w:rPr>
          <w:rFonts w:ascii="Times New Roman" w:eastAsia="Times New Roman" w:hAnsi="Times New Roman" w:cs="Times New Roman"/>
          <w:color w:val="212121"/>
          <w:sz w:val="14"/>
          <w:szCs w:val="14"/>
          <w:lang w:eastAsia="ru-RU"/>
        </w:rPr>
        <w:t>     </w:t>
      </w:r>
      <w:r w:rsidRPr="00A82C40">
        <w:rPr>
          <w:rFonts w:ascii="Times New Roman" w:eastAsia="Times New Roman" w:hAnsi="Times New Roman" w:cs="Times New Roman"/>
          <w:color w:val="212121"/>
          <w:sz w:val="28"/>
          <w:szCs w:val="28"/>
          <w:lang w:eastAsia="ru-RU"/>
        </w:rPr>
        <w:t>Настоящее решение вступает в силу с момента подписания.</w:t>
      </w:r>
    </w:p>
    <w:p w:rsidR="00A82C40" w:rsidRPr="00A82C40" w:rsidRDefault="00A82C40" w:rsidP="00A82C4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Глава Селявинского</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сельского поселения                                                                      А.Н. Семченко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lastRenderedPageBreak/>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Приложение </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к решению Совета народных депутатов</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Селявинского сельского поселения</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lastRenderedPageBreak/>
        <w:t>Лискинского муниципального района</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Воронежской области</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u w:val="single"/>
          <w:lang w:eastAsia="ru-RU"/>
        </w:rPr>
        <w:t>от   07.02.2012г  № 71</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 </w:t>
      </w:r>
    </w:p>
    <w:p w:rsidR="00A82C40" w:rsidRPr="00A82C40" w:rsidRDefault="00A82C40" w:rsidP="00A82C40">
      <w:pPr>
        <w:shd w:val="clear" w:color="auto" w:fill="FFFFFF"/>
        <w:spacing w:before="240" w:after="0" w:line="240" w:lineRule="auto"/>
        <w:ind w:left="720" w:hanging="360"/>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1.</w:t>
      </w:r>
      <w:r w:rsidRPr="00A82C40">
        <w:rPr>
          <w:rFonts w:ascii="Times New Roman" w:eastAsia="Times New Roman" w:hAnsi="Times New Roman" w:cs="Times New Roman"/>
          <w:color w:val="212121"/>
          <w:sz w:val="14"/>
          <w:szCs w:val="14"/>
          <w:lang w:eastAsia="ru-RU"/>
        </w:rPr>
        <w:t>     </w:t>
      </w:r>
      <w:r w:rsidRPr="00A82C40">
        <w:rPr>
          <w:rFonts w:ascii="Times New Roman" w:eastAsia="Times New Roman" w:hAnsi="Times New Roman" w:cs="Times New Roman"/>
          <w:color w:val="212121"/>
          <w:sz w:val="28"/>
          <w:szCs w:val="28"/>
          <w:lang w:eastAsia="ru-RU"/>
        </w:rPr>
        <w:t>Исполнение доходной части бюджета Селявинского сельского поселения  за   2011 год:</w:t>
      </w:r>
    </w:p>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531"/>
        <w:gridCol w:w="2604"/>
        <w:gridCol w:w="3200"/>
      </w:tblGrid>
      <w:tr w:rsidR="00A82C40" w:rsidRPr="00A82C40" w:rsidTr="00A82C40">
        <w:tc>
          <w:tcPr>
            <w:tcW w:w="39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Наименование доходов</w:t>
            </w:r>
          </w:p>
        </w:tc>
        <w:tc>
          <w:tcPr>
            <w:tcW w:w="29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План на 20</w:t>
            </w:r>
            <w:r w:rsidRPr="00A82C40">
              <w:rPr>
                <w:rFonts w:ascii="Times New Roman" w:eastAsia="Times New Roman" w:hAnsi="Times New Roman" w:cs="Times New Roman"/>
                <w:color w:val="212121"/>
                <w:sz w:val="24"/>
                <w:szCs w:val="24"/>
                <w:lang w:val="en-US" w:eastAsia="ru-RU"/>
              </w:rPr>
              <w:t>1</w:t>
            </w:r>
            <w:r w:rsidRPr="00A82C40">
              <w:rPr>
                <w:rFonts w:ascii="Times New Roman" w:eastAsia="Times New Roman" w:hAnsi="Times New Roman" w:cs="Times New Roman"/>
                <w:color w:val="212121"/>
                <w:sz w:val="24"/>
                <w:szCs w:val="24"/>
                <w:lang w:eastAsia="ru-RU"/>
              </w:rPr>
              <w:t>1г.</w:t>
            </w:r>
          </w:p>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(руб)</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Исполнено за                       2011год.(руб)</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Налоговые доходы</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2958084</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3345811</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Налог на доходы физ.лиц</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707000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707980</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Налог на имущество ф.л.</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5000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5809</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Земельный налог</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2195084</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2492740</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Госпошлина</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val="en-US" w:eastAsia="ru-RU"/>
              </w:rPr>
              <w:t>16000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100162</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Задолженность по отмененным</w:t>
            </w:r>
          </w:p>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налогам и сборам</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val="en-US" w:eastAsia="ru-RU"/>
              </w:rPr>
              <w:t>-</w:t>
            </w:r>
            <w:r w:rsidRPr="00A82C40">
              <w:rPr>
                <w:rFonts w:ascii="Times New Roman" w:eastAsia="Times New Roman" w:hAnsi="Times New Roman" w:cs="Times New Roman"/>
                <w:color w:val="212121"/>
                <w:sz w:val="24"/>
                <w:szCs w:val="24"/>
                <w:lang w:eastAsia="ru-RU"/>
              </w:rPr>
              <w:t>536</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Доходы от продажи земли</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35000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39656</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Неналоговые доходы</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2427178</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2435577</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Аренда земли</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2410000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2410462</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Аренда имущества</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val="en-US" w:eastAsia="ru-RU"/>
              </w:rPr>
              <w:t>2178</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2178</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Оказание платных услуг</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15000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22937</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Безвозмездные поступления</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14</w:t>
            </w:r>
            <w:r w:rsidRPr="00A82C40">
              <w:rPr>
                <w:rFonts w:ascii="Times New Roman" w:eastAsia="Times New Roman" w:hAnsi="Times New Roman" w:cs="Times New Roman"/>
                <w:b/>
                <w:bCs/>
                <w:color w:val="212121"/>
                <w:sz w:val="24"/>
                <w:szCs w:val="24"/>
                <w:lang w:val="en-US" w:eastAsia="ru-RU"/>
              </w:rPr>
              <w:t>03</w:t>
            </w:r>
            <w:r w:rsidRPr="00A82C40">
              <w:rPr>
                <w:rFonts w:ascii="Times New Roman" w:eastAsia="Times New Roman" w:hAnsi="Times New Roman" w:cs="Times New Roman"/>
                <w:b/>
                <w:bCs/>
                <w:color w:val="212121"/>
                <w:sz w:val="24"/>
                <w:szCs w:val="24"/>
                <w:lang w:eastAsia="ru-RU"/>
              </w:rPr>
              <w:t>00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val="en-US" w:eastAsia="ru-RU"/>
              </w:rPr>
              <w:t>14</w:t>
            </w:r>
            <w:r w:rsidRPr="00A82C40">
              <w:rPr>
                <w:rFonts w:ascii="Times New Roman" w:eastAsia="Times New Roman" w:hAnsi="Times New Roman" w:cs="Times New Roman"/>
                <w:b/>
                <w:bCs/>
                <w:color w:val="212121"/>
                <w:sz w:val="24"/>
                <w:szCs w:val="24"/>
                <w:lang w:eastAsia="ru-RU"/>
              </w:rPr>
              <w:t>1942</w:t>
            </w:r>
          </w:p>
        </w:tc>
      </w:tr>
      <w:tr w:rsidR="00A82C40" w:rsidRPr="00A82C40" w:rsidTr="00A82C40">
        <w:tc>
          <w:tcPr>
            <w:tcW w:w="39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Всего доходов</w:t>
            </w:r>
          </w:p>
        </w:tc>
        <w:tc>
          <w:tcPr>
            <w:tcW w:w="2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5525562</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5923330</w:t>
            </w:r>
          </w:p>
        </w:tc>
      </w:tr>
    </w:tbl>
    <w:p w:rsidR="00A82C40" w:rsidRPr="00A82C40" w:rsidRDefault="00A82C40" w:rsidP="00A82C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1"/>
          <w:szCs w:val="21"/>
          <w:lang w:eastAsia="ru-RU"/>
        </w:rPr>
        <w:t> </w:t>
      </w:r>
    </w:p>
    <w:p w:rsidR="00A82C40" w:rsidRPr="00A82C40" w:rsidRDefault="00A82C40" w:rsidP="00A82C40">
      <w:pPr>
        <w:shd w:val="clear" w:color="auto" w:fill="FFFFFF"/>
        <w:spacing w:after="100" w:afterAutospacing="1" w:line="315" w:lineRule="atLeast"/>
        <w:jc w:val="both"/>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8"/>
          <w:szCs w:val="28"/>
          <w:lang w:eastAsia="ru-RU"/>
        </w:rPr>
        <w:t>2. Исполнение  расходной части бюджета Селявинского сельского поселения за 2011 год:</w:t>
      </w:r>
    </w:p>
    <w:tbl>
      <w:tblPr>
        <w:tblW w:w="0" w:type="auto"/>
        <w:shd w:val="clear" w:color="auto" w:fill="FFFFFF"/>
        <w:tblCellMar>
          <w:left w:w="0" w:type="dxa"/>
          <w:right w:w="0" w:type="dxa"/>
        </w:tblCellMar>
        <w:tblLook w:val="04A0" w:firstRow="1" w:lastRow="0" w:firstColumn="1" w:lastColumn="0" w:noHBand="0" w:noVBand="1"/>
      </w:tblPr>
      <w:tblGrid>
        <w:gridCol w:w="3611"/>
        <w:gridCol w:w="2524"/>
        <w:gridCol w:w="3200"/>
      </w:tblGrid>
      <w:tr w:rsidR="00A82C40" w:rsidRPr="00A82C40" w:rsidTr="00A82C40">
        <w:tc>
          <w:tcPr>
            <w:tcW w:w="39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Наименование расходов</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План на 2011 год</w:t>
            </w:r>
          </w:p>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(руб)</w:t>
            </w:r>
          </w:p>
        </w:tc>
        <w:tc>
          <w:tcPr>
            <w:tcW w:w="25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Фактическое исполнение за                       2011год.(руб)</w:t>
            </w:r>
          </w:p>
        </w:tc>
      </w:tr>
      <w:tr w:rsidR="00A82C40" w:rsidRPr="00A82C40" w:rsidTr="00A82C40">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Общегосударственные вопросы</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1039436</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1039434</w:t>
            </w:r>
          </w:p>
        </w:tc>
      </w:tr>
      <w:tr w:rsidR="00A82C40" w:rsidRPr="00A82C40" w:rsidTr="00A82C40">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Другие общегосуд. вопросы</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253823</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253823</w:t>
            </w:r>
          </w:p>
        </w:tc>
      </w:tr>
      <w:tr w:rsidR="00A82C40" w:rsidRPr="00A82C40" w:rsidTr="00A82C40">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Первичный воинский учет</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52800</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52800</w:t>
            </w:r>
          </w:p>
        </w:tc>
      </w:tr>
      <w:tr w:rsidR="00A82C40" w:rsidRPr="00A82C40" w:rsidTr="00A82C40">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Национальная безопасность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6903</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6903</w:t>
            </w:r>
          </w:p>
        </w:tc>
      </w:tr>
      <w:tr w:rsidR="00A82C40" w:rsidRPr="00A82C40" w:rsidTr="00A82C40">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Др.вопросы нац. экономики</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4</w:t>
            </w:r>
            <w:r w:rsidRPr="00A82C40">
              <w:rPr>
                <w:rFonts w:ascii="Times New Roman" w:eastAsia="Times New Roman" w:hAnsi="Times New Roman" w:cs="Times New Roman"/>
                <w:color w:val="212121"/>
                <w:sz w:val="24"/>
                <w:szCs w:val="24"/>
                <w:lang w:val="en-US" w:eastAsia="ru-RU"/>
              </w:rPr>
              <w:t>9261</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val="en-US" w:eastAsia="ru-RU"/>
              </w:rPr>
              <w:t>4926</w:t>
            </w:r>
            <w:r w:rsidRPr="00A82C40">
              <w:rPr>
                <w:rFonts w:ascii="Times New Roman" w:eastAsia="Times New Roman" w:hAnsi="Times New Roman" w:cs="Times New Roman"/>
                <w:color w:val="212121"/>
                <w:sz w:val="24"/>
                <w:szCs w:val="24"/>
                <w:lang w:eastAsia="ru-RU"/>
              </w:rPr>
              <w:t>0</w:t>
            </w:r>
          </w:p>
        </w:tc>
      </w:tr>
      <w:tr w:rsidR="00A82C40" w:rsidRPr="00A82C40" w:rsidTr="00A82C40">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Благоустройство</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2926813</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2926812</w:t>
            </w:r>
          </w:p>
        </w:tc>
      </w:tr>
      <w:tr w:rsidR="00A82C40" w:rsidRPr="00A82C40" w:rsidTr="00A82C40">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Культура</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1161208</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1161205</w:t>
            </w:r>
          </w:p>
        </w:tc>
      </w:tr>
      <w:tr w:rsidR="00A82C40" w:rsidRPr="00A82C40" w:rsidTr="00A82C40">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lastRenderedPageBreak/>
              <w:t>Пенсионное обеспечение</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35318</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35317</w:t>
            </w:r>
          </w:p>
        </w:tc>
      </w:tr>
      <w:tr w:rsidR="00A82C40" w:rsidRPr="00A82C40" w:rsidTr="00A82C40">
        <w:trPr>
          <w:trHeight w:val="188"/>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Обслуж. муниципального долга</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 </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color w:val="212121"/>
                <w:sz w:val="24"/>
                <w:szCs w:val="24"/>
                <w:lang w:eastAsia="ru-RU"/>
              </w:rPr>
              <w:t> </w:t>
            </w:r>
          </w:p>
        </w:tc>
      </w:tr>
      <w:tr w:rsidR="00A82C40" w:rsidRPr="00A82C40" w:rsidTr="00A82C40">
        <w:trPr>
          <w:trHeight w:val="188"/>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Всего расходов</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5525562</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2C40" w:rsidRPr="00A82C40" w:rsidRDefault="00A82C40" w:rsidP="00A82C40">
            <w:pPr>
              <w:spacing w:after="100" w:afterAutospacing="1" w:line="240" w:lineRule="auto"/>
              <w:jc w:val="center"/>
              <w:rPr>
                <w:rFonts w:ascii="Times New Roman" w:eastAsia="Times New Roman" w:hAnsi="Times New Roman" w:cs="Times New Roman"/>
                <w:color w:val="212121"/>
                <w:sz w:val="24"/>
                <w:szCs w:val="24"/>
                <w:lang w:eastAsia="ru-RU"/>
              </w:rPr>
            </w:pPr>
            <w:r w:rsidRPr="00A82C40">
              <w:rPr>
                <w:rFonts w:ascii="Times New Roman" w:eastAsia="Times New Roman" w:hAnsi="Times New Roman" w:cs="Times New Roman"/>
                <w:b/>
                <w:bCs/>
                <w:color w:val="212121"/>
                <w:sz w:val="24"/>
                <w:szCs w:val="24"/>
                <w:lang w:eastAsia="ru-RU"/>
              </w:rPr>
              <w:t>5525554</w:t>
            </w:r>
          </w:p>
        </w:tc>
      </w:tr>
    </w:tbl>
    <w:p w:rsidR="00A82C40" w:rsidRPr="00A82C40" w:rsidRDefault="00A82C40" w:rsidP="00A82C40">
      <w:pPr>
        <w:shd w:val="clear" w:color="auto" w:fill="FFFFFF"/>
        <w:spacing w:before="240" w:after="0" w:line="240" w:lineRule="auto"/>
        <w:ind w:left="720"/>
        <w:rPr>
          <w:rFonts w:ascii="Times New Roman" w:eastAsia="Times New Roman" w:hAnsi="Times New Roman" w:cs="Times New Roman"/>
          <w:color w:val="212121"/>
          <w:sz w:val="21"/>
          <w:szCs w:val="21"/>
          <w:lang w:eastAsia="ru-RU"/>
        </w:rPr>
      </w:pPr>
      <w:r w:rsidRPr="00A82C40">
        <w:rPr>
          <w:rFonts w:ascii="Times New Roman" w:eastAsia="Times New Roman" w:hAnsi="Times New Roman" w:cs="Times New Roman"/>
          <w:color w:val="212121"/>
          <w:sz w:val="21"/>
          <w:szCs w:val="21"/>
          <w:lang w:eastAsia="ru-RU"/>
        </w:rPr>
        <w:t> </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E2"/>
    <w:rsid w:val="00890FE2"/>
    <w:rsid w:val="009C62D7"/>
    <w:rsid w:val="00A8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94966-8739-4A40-9BA6-6063AA2C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4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2024-04-05T05:31:00Z</dcterms:created>
  <dcterms:modified xsi:type="dcterms:W3CDTF">2024-04-05T05:31:00Z</dcterms:modified>
</cp:coreProperties>
</file>