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C2" w:rsidRPr="00722DC2" w:rsidRDefault="00722DC2" w:rsidP="00722DC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22DC2">
        <w:rPr>
          <w:rFonts w:ascii="Times New Roman" w:eastAsia="Times New Roman" w:hAnsi="Times New Roman" w:cs="Times New Roman"/>
          <w:b/>
          <w:bCs/>
          <w:color w:val="212121"/>
          <w:sz w:val="24"/>
          <w:szCs w:val="24"/>
          <w:lang w:eastAsia="ru-RU"/>
        </w:rPr>
        <w:t>СОВЕТ НАРОДНЫХ ДЕПУТАТОВ</w:t>
      </w:r>
      <w:r w:rsidRPr="00722DC2">
        <w:rPr>
          <w:rFonts w:ascii="Times New Roman" w:eastAsia="Times New Roman" w:hAnsi="Times New Roman" w:cs="Times New Roman"/>
          <w:b/>
          <w:bCs/>
          <w:color w:val="212121"/>
          <w:sz w:val="24"/>
          <w:szCs w:val="24"/>
          <w:lang w:eastAsia="ru-RU"/>
        </w:rPr>
        <w:br/>
        <w:t>СЕЛЯВИНСКОГО СЕЛЬСКОГО ПОСЕЛЕНИЯ</w:t>
      </w:r>
      <w:r w:rsidRPr="00722DC2">
        <w:rPr>
          <w:rFonts w:ascii="Times New Roman" w:eastAsia="Times New Roman" w:hAnsi="Times New Roman" w:cs="Times New Roman"/>
          <w:b/>
          <w:bCs/>
          <w:color w:val="212121"/>
          <w:sz w:val="24"/>
          <w:szCs w:val="24"/>
          <w:lang w:eastAsia="ru-RU"/>
        </w:rPr>
        <w:br/>
        <w:t>ЛИСКИНСКОГО МУНИЦИПАЛЬНОГО РАЙОНА</w:t>
      </w:r>
      <w:r w:rsidRPr="00722DC2">
        <w:rPr>
          <w:rFonts w:ascii="Times New Roman" w:eastAsia="Times New Roman" w:hAnsi="Times New Roman" w:cs="Times New Roman"/>
          <w:b/>
          <w:bCs/>
          <w:color w:val="212121"/>
          <w:sz w:val="24"/>
          <w:szCs w:val="24"/>
          <w:lang w:eastAsia="ru-RU"/>
        </w:rPr>
        <w:br/>
        <w:t>ВОРОНЕЖСКОЙ ОБЛАСТИ</w:t>
      </w:r>
      <w:r w:rsidRPr="00722DC2">
        <w:rPr>
          <w:rFonts w:ascii="Times New Roman" w:eastAsia="Times New Roman" w:hAnsi="Times New Roman" w:cs="Times New Roman"/>
          <w:b/>
          <w:bCs/>
          <w:color w:val="212121"/>
          <w:sz w:val="24"/>
          <w:szCs w:val="24"/>
          <w:lang w:eastAsia="ru-RU"/>
        </w:rPr>
        <w:br/>
        <w:t>______________________________________________________</w:t>
      </w:r>
      <w:r w:rsidRPr="00722DC2">
        <w:rPr>
          <w:rFonts w:ascii="Times New Roman" w:eastAsia="Times New Roman" w:hAnsi="Times New Roman" w:cs="Times New Roman"/>
          <w:b/>
          <w:bCs/>
          <w:color w:val="212121"/>
          <w:sz w:val="24"/>
          <w:szCs w:val="24"/>
          <w:lang w:eastAsia="ru-RU"/>
        </w:rPr>
        <w:br/>
      </w:r>
      <w:r w:rsidRPr="00722DC2">
        <w:rPr>
          <w:rFonts w:ascii="Times New Roman" w:eastAsia="Times New Roman" w:hAnsi="Times New Roman" w:cs="Times New Roman"/>
          <w:b/>
          <w:bCs/>
          <w:color w:val="212121"/>
          <w:sz w:val="24"/>
          <w:szCs w:val="24"/>
          <w:lang w:eastAsia="ru-RU"/>
        </w:rPr>
        <w:br/>
        <w:t>РЕШЕНИЕ</w:t>
      </w:r>
      <w:r w:rsidRPr="00722DC2">
        <w:rPr>
          <w:rFonts w:ascii="Times New Roman" w:eastAsia="Times New Roman" w:hAnsi="Times New Roman" w:cs="Times New Roman"/>
          <w:color w:val="212121"/>
          <w:sz w:val="24"/>
          <w:szCs w:val="24"/>
          <w:lang w:eastAsia="ru-RU"/>
        </w:rPr>
        <w:br/>
      </w:r>
      <w:r w:rsidRPr="00722DC2">
        <w:rPr>
          <w:rFonts w:ascii="Times New Roman" w:eastAsia="Times New Roman" w:hAnsi="Times New Roman" w:cs="Times New Roman"/>
          <w:color w:val="212121"/>
          <w:sz w:val="24"/>
          <w:szCs w:val="24"/>
          <w:lang w:eastAsia="ru-RU"/>
        </w:rPr>
        <w:br/>
        <w:t>от «29» августа 2014г. № 148</w:t>
      </w:r>
      <w:r w:rsidRPr="00722DC2">
        <w:rPr>
          <w:rFonts w:ascii="Times New Roman" w:eastAsia="Times New Roman" w:hAnsi="Times New Roman" w:cs="Times New Roman"/>
          <w:color w:val="212121"/>
          <w:sz w:val="24"/>
          <w:szCs w:val="24"/>
          <w:lang w:eastAsia="ru-RU"/>
        </w:rPr>
        <w:br/>
        <w:t>с. Селявное</w:t>
      </w:r>
    </w:p>
    <w:p w:rsidR="00722DC2" w:rsidRPr="00722DC2" w:rsidRDefault="00722DC2" w:rsidP="00722DC2">
      <w:pPr>
        <w:spacing w:after="0" w:line="240" w:lineRule="auto"/>
        <w:rPr>
          <w:rFonts w:ascii="Times New Roman" w:eastAsia="Times New Roman" w:hAnsi="Times New Roman" w:cs="Times New Roman"/>
          <w:sz w:val="24"/>
          <w:szCs w:val="24"/>
          <w:lang w:eastAsia="ru-RU"/>
        </w:rPr>
      </w:pP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b/>
          <w:bCs/>
          <w:color w:val="212121"/>
          <w:sz w:val="24"/>
          <w:szCs w:val="24"/>
          <w:shd w:val="clear" w:color="auto" w:fill="FFFFFF"/>
          <w:lang w:eastAsia="ru-RU"/>
        </w:rPr>
        <w:t>О согласовании изменения границ Селявинского сельского поселения Лискинского муниципального района Воронежской области</w:t>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color w:val="212121"/>
          <w:sz w:val="24"/>
          <w:szCs w:val="24"/>
          <w:shd w:val="clear" w:color="auto" w:fill="FFFFFF"/>
          <w:lang w:eastAsia="ru-RU"/>
        </w:rPr>
        <w:br/>
        <w:t>Рассмотрев инициативу администрации Каменского муниципального района, выраженную в постановлении от 18.11.2013г № 780 «О выступлении с инициативой изменения границ Каменского муниципального района Воронежской области», в соответствии со ст. 12 Федерального закона от 06.10.2003г № 131-ФЗ «Об общих принципах организации местного самоуправления в Российской Федерации», принимая во внимание решение участников публичных слушаний от «15» августа 2014г, Совет народных депутатов Селявинского сельского поселения Лискинского муниципального района Воронежской области</w:t>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b/>
          <w:bCs/>
          <w:color w:val="212121"/>
          <w:sz w:val="24"/>
          <w:szCs w:val="24"/>
          <w:shd w:val="clear" w:color="auto" w:fill="FFFFFF"/>
          <w:lang w:eastAsia="ru-RU"/>
        </w:rPr>
        <w:t>РЕШИЛ:</w:t>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color w:val="212121"/>
          <w:sz w:val="24"/>
          <w:szCs w:val="24"/>
          <w:shd w:val="clear" w:color="auto" w:fill="FFFFFF"/>
          <w:lang w:eastAsia="ru-RU"/>
        </w:rPr>
        <w:br/>
        <w:t>1. Согласовать изменение границ Селявинского сельского поселения Лискинского муниципального района по смежеству с Острогожским муниципальным районом согласно приложению к настоящему решению.</w:t>
      </w:r>
      <w:r w:rsidRPr="00722DC2">
        <w:rPr>
          <w:rFonts w:ascii="Times New Roman" w:eastAsia="Times New Roman" w:hAnsi="Times New Roman" w:cs="Times New Roman"/>
          <w:color w:val="212121"/>
          <w:sz w:val="24"/>
          <w:szCs w:val="24"/>
          <w:shd w:val="clear" w:color="auto" w:fill="FFFFFF"/>
          <w:lang w:eastAsia="ru-RU"/>
        </w:rPr>
        <w:br/>
        <w:t>2. Обнародовать настоящее решение в установленном порядке.</w:t>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color w:val="212121"/>
          <w:sz w:val="24"/>
          <w:szCs w:val="24"/>
          <w:shd w:val="clear" w:color="auto" w:fill="FFFFFF"/>
          <w:lang w:eastAsia="ru-RU"/>
        </w:rPr>
        <w:br/>
        <w:t>Председатель Совета</w:t>
      </w:r>
      <w:r w:rsidRPr="00722DC2">
        <w:rPr>
          <w:rFonts w:ascii="Times New Roman" w:eastAsia="Times New Roman" w:hAnsi="Times New Roman" w:cs="Times New Roman"/>
          <w:color w:val="212121"/>
          <w:sz w:val="24"/>
          <w:szCs w:val="24"/>
          <w:shd w:val="clear" w:color="auto" w:fill="FFFFFF"/>
          <w:lang w:eastAsia="ru-RU"/>
        </w:rPr>
        <w:br/>
        <w:t>народных депутатов Е.Ю. Чалая</w:t>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color w:val="212121"/>
          <w:sz w:val="24"/>
          <w:szCs w:val="24"/>
          <w:shd w:val="clear" w:color="auto" w:fill="FFFFFF"/>
          <w:lang w:eastAsia="ru-RU"/>
        </w:rPr>
        <w:br/>
        <w:t>Глава Селявинского</w:t>
      </w:r>
      <w:r w:rsidRPr="00722DC2">
        <w:rPr>
          <w:rFonts w:ascii="Times New Roman" w:eastAsia="Times New Roman" w:hAnsi="Times New Roman" w:cs="Times New Roman"/>
          <w:color w:val="212121"/>
          <w:sz w:val="24"/>
          <w:szCs w:val="24"/>
          <w:shd w:val="clear" w:color="auto" w:fill="FFFFFF"/>
          <w:lang w:eastAsia="ru-RU"/>
        </w:rPr>
        <w:br/>
        <w:t>сельского поселения А.Н. Семченко</w:t>
      </w:r>
      <w:r w:rsidRPr="00722DC2">
        <w:rPr>
          <w:rFonts w:ascii="Times New Roman" w:eastAsia="Times New Roman" w:hAnsi="Times New Roman" w:cs="Times New Roman"/>
          <w:color w:val="212121"/>
          <w:sz w:val="24"/>
          <w:szCs w:val="24"/>
          <w:shd w:val="clear" w:color="auto" w:fill="FFFFFF"/>
          <w:lang w:eastAsia="ru-RU"/>
        </w:rPr>
        <w:br/>
      </w:r>
    </w:p>
    <w:p w:rsidR="00722DC2" w:rsidRPr="00722DC2" w:rsidRDefault="00722DC2" w:rsidP="00722DC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22DC2">
        <w:rPr>
          <w:rFonts w:ascii="Times New Roman" w:eastAsia="Times New Roman" w:hAnsi="Times New Roman" w:cs="Times New Roman"/>
          <w:color w:val="212121"/>
          <w:sz w:val="24"/>
          <w:szCs w:val="24"/>
          <w:lang w:eastAsia="ru-RU"/>
        </w:rPr>
        <w:t>Приложение</w:t>
      </w:r>
      <w:r w:rsidRPr="00722DC2">
        <w:rPr>
          <w:rFonts w:ascii="Times New Roman" w:eastAsia="Times New Roman" w:hAnsi="Times New Roman" w:cs="Times New Roman"/>
          <w:color w:val="212121"/>
          <w:sz w:val="24"/>
          <w:szCs w:val="24"/>
          <w:lang w:eastAsia="ru-RU"/>
        </w:rPr>
        <w:br/>
        <w:t>к решению Совета народных депутатов</w:t>
      </w:r>
      <w:r w:rsidRPr="00722DC2">
        <w:rPr>
          <w:rFonts w:ascii="Times New Roman" w:eastAsia="Times New Roman" w:hAnsi="Times New Roman" w:cs="Times New Roman"/>
          <w:color w:val="212121"/>
          <w:sz w:val="24"/>
          <w:szCs w:val="24"/>
          <w:lang w:eastAsia="ru-RU"/>
        </w:rPr>
        <w:br/>
        <w:t>Селявинского сельского поселения</w:t>
      </w:r>
      <w:r w:rsidRPr="00722DC2">
        <w:rPr>
          <w:rFonts w:ascii="Times New Roman" w:eastAsia="Times New Roman" w:hAnsi="Times New Roman" w:cs="Times New Roman"/>
          <w:color w:val="212121"/>
          <w:sz w:val="24"/>
          <w:szCs w:val="24"/>
          <w:lang w:eastAsia="ru-RU"/>
        </w:rPr>
        <w:br/>
        <w:t>Лискинского муниципального района</w:t>
      </w:r>
      <w:r w:rsidRPr="00722DC2">
        <w:rPr>
          <w:rFonts w:ascii="Times New Roman" w:eastAsia="Times New Roman" w:hAnsi="Times New Roman" w:cs="Times New Roman"/>
          <w:color w:val="212121"/>
          <w:sz w:val="24"/>
          <w:szCs w:val="24"/>
          <w:lang w:eastAsia="ru-RU"/>
        </w:rPr>
        <w:br/>
        <w:t>Воронежской области</w:t>
      </w:r>
    </w:p>
    <w:p w:rsidR="00722DC2" w:rsidRPr="00722DC2" w:rsidRDefault="00722DC2" w:rsidP="00722DC2">
      <w:pPr>
        <w:spacing w:after="0" w:line="240" w:lineRule="auto"/>
        <w:rPr>
          <w:rFonts w:ascii="Times New Roman" w:eastAsia="Times New Roman" w:hAnsi="Times New Roman" w:cs="Times New Roman"/>
          <w:sz w:val="24"/>
          <w:szCs w:val="24"/>
          <w:lang w:eastAsia="ru-RU"/>
        </w:rPr>
      </w:pPr>
      <w:r w:rsidRPr="00722DC2">
        <w:rPr>
          <w:rFonts w:ascii="Times New Roman" w:eastAsia="Times New Roman" w:hAnsi="Times New Roman" w:cs="Times New Roman"/>
          <w:color w:val="212121"/>
          <w:sz w:val="24"/>
          <w:szCs w:val="24"/>
          <w:shd w:val="clear" w:color="auto" w:fill="FFFFFF"/>
          <w:lang w:eastAsia="ru-RU"/>
        </w:rPr>
        <w:br/>
      </w:r>
    </w:p>
    <w:p w:rsidR="00722DC2" w:rsidRPr="00722DC2" w:rsidRDefault="00722DC2" w:rsidP="00722DC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22DC2">
        <w:rPr>
          <w:rFonts w:ascii="Times New Roman" w:eastAsia="Times New Roman" w:hAnsi="Times New Roman" w:cs="Times New Roman"/>
          <w:color w:val="212121"/>
          <w:sz w:val="24"/>
          <w:szCs w:val="24"/>
          <w:lang w:eastAsia="ru-RU"/>
        </w:rPr>
        <w:t>от «29» августа 2014г № 148</w:t>
      </w:r>
    </w:p>
    <w:p w:rsidR="00722DC2" w:rsidRPr="00722DC2" w:rsidRDefault="00722DC2" w:rsidP="00722DC2">
      <w:pPr>
        <w:spacing w:after="0" w:line="240" w:lineRule="auto"/>
        <w:rPr>
          <w:rFonts w:ascii="Times New Roman" w:eastAsia="Times New Roman" w:hAnsi="Times New Roman" w:cs="Times New Roman"/>
          <w:sz w:val="24"/>
          <w:szCs w:val="24"/>
          <w:lang w:eastAsia="ru-RU"/>
        </w:rPr>
      </w:pPr>
      <w:r w:rsidRPr="00722DC2">
        <w:rPr>
          <w:rFonts w:ascii="Times New Roman" w:eastAsia="Times New Roman" w:hAnsi="Times New Roman" w:cs="Times New Roman"/>
          <w:color w:val="212121"/>
          <w:sz w:val="24"/>
          <w:szCs w:val="24"/>
          <w:shd w:val="clear" w:color="auto" w:fill="FFFFFF"/>
          <w:lang w:eastAsia="ru-RU"/>
        </w:rPr>
        <w:br/>
      </w:r>
    </w:p>
    <w:p w:rsidR="00722DC2" w:rsidRPr="00722DC2" w:rsidRDefault="00722DC2" w:rsidP="00722DC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22DC2">
        <w:rPr>
          <w:rFonts w:ascii="Times New Roman" w:eastAsia="Times New Roman" w:hAnsi="Times New Roman" w:cs="Times New Roman"/>
          <w:b/>
          <w:bCs/>
          <w:color w:val="212121"/>
          <w:sz w:val="24"/>
          <w:szCs w:val="24"/>
          <w:lang w:eastAsia="ru-RU"/>
        </w:rPr>
        <w:t>ТЕКСТОВОЕ ОПИСАНИЕ</w:t>
      </w:r>
      <w:r w:rsidRPr="00722DC2">
        <w:rPr>
          <w:rFonts w:ascii="Times New Roman" w:eastAsia="Times New Roman" w:hAnsi="Times New Roman" w:cs="Times New Roman"/>
          <w:color w:val="212121"/>
          <w:sz w:val="24"/>
          <w:szCs w:val="24"/>
          <w:lang w:eastAsia="ru-RU"/>
        </w:rPr>
        <w:br/>
      </w:r>
      <w:r w:rsidRPr="00722DC2">
        <w:rPr>
          <w:rFonts w:ascii="Times New Roman" w:eastAsia="Times New Roman" w:hAnsi="Times New Roman" w:cs="Times New Roman"/>
          <w:b/>
          <w:bCs/>
          <w:color w:val="212121"/>
          <w:sz w:val="24"/>
          <w:szCs w:val="24"/>
          <w:lang w:eastAsia="ru-RU"/>
        </w:rPr>
        <w:t>ГРАНИЦ СЕЛЯВИНСКОГО СЕЛЬСКОГО ПОСЕЛЕНИЯ ПО СМЕЖЕСТВУ С ОСТРОЖОСКИМ МУНИЦИПАЛЬНЫМ РАЙОНОМ ВОРОНЕЖСКОЙ ОБЛАСТИ</w:t>
      </w:r>
    </w:p>
    <w:p w:rsidR="00722DC2" w:rsidRPr="00722DC2" w:rsidRDefault="00722DC2" w:rsidP="00722DC2">
      <w:pPr>
        <w:spacing w:after="0" w:line="240" w:lineRule="auto"/>
        <w:rPr>
          <w:rFonts w:ascii="Times New Roman" w:eastAsia="Times New Roman" w:hAnsi="Times New Roman" w:cs="Times New Roman"/>
          <w:sz w:val="24"/>
          <w:szCs w:val="24"/>
          <w:lang w:eastAsia="ru-RU"/>
        </w:rPr>
      </w:pPr>
      <w:r w:rsidRPr="00722DC2">
        <w:rPr>
          <w:rFonts w:ascii="Times New Roman" w:eastAsia="Times New Roman" w:hAnsi="Times New Roman" w:cs="Times New Roman"/>
          <w:color w:val="212121"/>
          <w:sz w:val="24"/>
          <w:szCs w:val="24"/>
          <w:shd w:val="clear" w:color="auto" w:fill="FFFFFF"/>
          <w:lang w:eastAsia="ru-RU"/>
        </w:rPr>
        <w:br/>
        <w:t>Линия прохождения границы Селявинского сельского поселения по смежеству с Острогожским муниципальным районом</w:t>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color w:val="212121"/>
          <w:sz w:val="24"/>
          <w:szCs w:val="24"/>
          <w:shd w:val="clear" w:color="auto" w:fill="FFFFFF"/>
          <w:lang w:eastAsia="ru-RU"/>
        </w:rPr>
        <w:lastRenderedPageBreak/>
        <w:br/>
        <w:t>От точки стыка 44146 Селявинского, Ковалевского сельских поселений и Острогожского муниципального района линия границы идет в северо-западном направлении по сельскохозяйственным угодьям до точки 44152.</w:t>
      </w:r>
      <w:r w:rsidRPr="00722DC2">
        <w:rPr>
          <w:rFonts w:ascii="Times New Roman" w:eastAsia="Times New Roman" w:hAnsi="Times New Roman" w:cs="Times New Roman"/>
          <w:color w:val="212121"/>
          <w:sz w:val="24"/>
          <w:szCs w:val="24"/>
          <w:shd w:val="clear" w:color="auto" w:fill="FFFFFF"/>
          <w:lang w:eastAsia="ru-RU"/>
        </w:rPr>
        <w:br/>
        <w:t>От точки 44152 линия границы идет в северном направлении по сельскохозяйственным угодьям до точки 44154.</w:t>
      </w:r>
      <w:r w:rsidRPr="00722DC2">
        <w:rPr>
          <w:rFonts w:ascii="Times New Roman" w:eastAsia="Times New Roman" w:hAnsi="Times New Roman" w:cs="Times New Roman"/>
          <w:color w:val="212121"/>
          <w:sz w:val="24"/>
          <w:szCs w:val="24"/>
          <w:shd w:val="clear" w:color="auto" w:fill="FFFFFF"/>
          <w:lang w:eastAsia="ru-RU"/>
        </w:rPr>
        <w:br/>
        <w:t>От точки 44154 линия границы идет в юго-западном направлении по сельскохозяйственным угодьям вдоль южной стороны земель лесного фонда (урочище Широкое), затем по южной стороне лесной полосы, по сельскохозяйственным угодьям, затем по южной стороне лесной полосы, далее снова по сельскохозяйственным угодьям до точки 44159.</w:t>
      </w:r>
      <w:r w:rsidRPr="00722DC2">
        <w:rPr>
          <w:rFonts w:ascii="Times New Roman" w:eastAsia="Times New Roman" w:hAnsi="Times New Roman" w:cs="Times New Roman"/>
          <w:color w:val="212121"/>
          <w:sz w:val="24"/>
          <w:szCs w:val="24"/>
          <w:shd w:val="clear" w:color="auto" w:fill="FFFFFF"/>
          <w:lang w:eastAsia="ru-RU"/>
        </w:rPr>
        <w:br/>
        <w:t>От точки 44159 линия границы идет в северо-западном направлении по сельскохозяйственным угодьям, затем по лесной полосе до точки 44161.</w:t>
      </w:r>
      <w:r w:rsidRPr="00722DC2">
        <w:rPr>
          <w:rFonts w:ascii="Times New Roman" w:eastAsia="Times New Roman" w:hAnsi="Times New Roman" w:cs="Times New Roman"/>
          <w:color w:val="212121"/>
          <w:sz w:val="24"/>
          <w:szCs w:val="24"/>
          <w:shd w:val="clear" w:color="auto" w:fill="FFFFFF"/>
          <w:lang w:eastAsia="ru-RU"/>
        </w:rPr>
        <w:br/>
        <w:t>От точки 44161 линия границы идет в северо-восточном направлении по восточной стороне лесной полосы, затем пересекает балку, по древесно-кустарниковой растительности, далее по южной стороне полосы отвода Юго-Восточной железной дороги до точки 44170.</w:t>
      </w:r>
      <w:r w:rsidRPr="00722DC2">
        <w:rPr>
          <w:rFonts w:ascii="Times New Roman" w:eastAsia="Times New Roman" w:hAnsi="Times New Roman" w:cs="Times New Roman"/>
          <w:color w:val="212121"/>
          <w:sz w:val="24"/>
          <w:szCs w:val="24"/>
          <w:shd w:val="clear" w:color="auto" w:fill="FFFFFF"/>
          <w:lang w:eastAsia="ru-RU"/>
        </w:rPr>
        <w:br/>
        <w:t>От точки 44170 линия границы в северо-западном направлении пересекает Юго-Восточную железную дорогу, затем идет по сельскохозяйственным угодьям, по древесно-кустарниковой растительности, далее по реке Тихая Сосна до точки стыка 44173001 границ Селявинского сельского поселения Лискинского муниципального района и Криниченского, Коротоякского сельских поселений Острогожского муниципального района.</w:t>
      </w:r>
      <w:r w:rsidRPr="00722DC2">
        <w:rPr>
          <w:rFonts w:ascii="Times New Roman" w:eastAsia="Times New Roman" w:hAnsi="Times New Roman" w:cs="Times New Roman"/>
          <w:color w:val="212121"/>
          <w:sz w:val="24"/>
          <w:szCs w:val="24"/>
          <w:shd w:val="clear" w:color="auto" w:fill="FFFFFF"/>
          <w:lang w:eastAsia="ru-RU"/>
        </w:rPr>
        <w:br/>
        <w:t>От точки стыка 44173001 линия границы идет в северо-восточном направлении по реке Тихая Сосна, затем вдоль реки Тихая Сосна, далее по древесно-кустарниковой растительности до точки 44173015.</w:t>
      </w:r>
      <w:r w:rsidRPr="00722DC2">
        <w:rPr>
          <w:rFonts w:ascii="Times New Roman" w:eastAsia="Times New Roman" w:hAnsi="Times New Roman" w:cs="Times New Roman"/>
          <w:color w:val="212121"/>
          <w:sz w:val="24"/>
          <w:szCs w:val="24"/>
          <w:shd w:val="clear" w:color="auto" w:fill="FFFFFF"/>
          <w:lang w:eastAsia="ru-RU"/>
        </w:rPr>
        <w:br/>
        <w:t>От точки 44173015 линия границы идет в общем восточном направлении по реке Тихая Сосна, затем по древесно-кустарниковой растительности вдоль реки Тихая Сосна, пересекает реку Тихая Сосна, снова по древесно-кустарниковой растительности вдоль реки Тихая Сосна до точки 44173027.</w:t>
      </w:r>
      <w:r w:rsidRPr="00722DC2">
        <w:rPr>
          <w:rFonts w:ascii="Times New Roman" w:eastAsia="Times New Roman" w:hAnsi="Times New Roman" w:cs="Times New Roman"/>
          <w:color w:val="212121"/>
          <w:sz w:val="24"/>
          <w:szCs w:val="24"/>
          <w:shd w:val="clear" w:color="auto" w:fill="FFFFFF"/>
          <w:lang w:eastAsia="ru-RU"/>
        </w:rPr>
        <w:br/>
        <w:t>От точки 44173027 линия границы идет в северо-восточном направлении по древесно-кустарниковой растительности вдоль реки Тихая Сосна, затем пересекает реку Тихая Сосна, по древесно-кустарниковой растительности вдоль реки Тихая Сосна, далее по реке Тихая Сосна до точки 44173033.</w:t>
      </w:r>
      <w:r w:rsidRPr="00722DC2">
        <w:rPr>
          <w:rFonts w:ascii="Times New Roman" w:eastAsia="Times New Roman" w:hAnsi="Times New Roman" w:cs="Times New Roman"/>
          <w:color w:val="212121"/>
          <w:sz w:val="24"/>
          <w:szCs w:val="24"/>
          <w:shd w:val="clear" w:color="auto" w:fill="FFFFFF"/>
          <w:lang w:eastAsia="ru-RU"/>
        </w:rPr>
        <w:br/>
        <w:t>От точки 44173033 линия границы идет в северо-западном направлении по древесно-кустарниковой растительности вдоль реки Тихая Сосна, затем по сельскохозяйственным угодьям до точки 44173034.</w:t>
      </w:r>
      <w:r w:rsidRPr="00722DC2">
        <w:rPr>
          <w:rFonts w:ascii="Times New Roman" w:eastAsia="Times New Roman" w:hAnsi="Times New Roman" w:cs="Times New Roman"/>
          <w:color w:val="212121"/>
          <w:sz w:val="24"/>
          <w:szCs w:val="24"/>
          <w:shd w:val="clear" w:color="auto" w:fill="FFFFFF"/>
          <w:lang w:eastAsia="ru-RU"/>
        </w:rPr>
        <w:br/>
        <w:t>От точки 44173034 линия границы идет в северо-восточном направлении по сельскохозяйственным угодьям, затем пересекает реку Тихая Сосна, далее по древесно-кустарниковой растительности вдоль реки Тихая Сосна до точки 44173036.</w:t>
      </w:r>
      <w:r w:rsidRPr="00722DC2">
        <w:rPr>
          <w:rFonts w:ascii="Times New Roman" w:eastAsia="Times New Roman" w:hAnsi="Times New Roman" w:cs="Times New Roman"/>
          <w:color w:val="212121"/>
          <w:sz w:val="24"/>
          <w:szCs w:val="24"/>
          <w:shd w:val="clear" w:color="auto" w:fill="FFFFFF"/>
          <w:lang w:eastAsia="ru-RU"/>
        </w:rPr>
        <w:br/>
        <w:t>От точки 44173036 линия границы идет в юго-восточном направлении по древесно-кустарниковой растительности вдоль реки Тихая Сосна, затем пересекает реку Тихая Сосна, далее снова по древесно-кустарниковой растительности вдоль реки Тихая Сосна до точки 44173038.</w:t>
      </w:r>
      <w:r w:rsidRPr="00722DC2">
        <w:rPr>
          <w:rFonts w:ascii="Times New Roman" w:eastAsia="Times New Roman" w:hAnsi="Times New Roman" w:cs="Times New Roman"/>
          <w:color w:val="212121"/>
          <w:sz w:val="24"/>
          <w:szCs w:val="24"/>
          <w:shd w:val="clear" w:color="auto" w:fill="FFFFFF"/>
          <w:lang w:eastAsia="ru-RU"/>
        </w:rPr>
        <w:br/>
        <w:t>От точки 44173038 линия границы идет в общем северном направлении по древесно-кустарниковой растительности вдоль реки Тихая Сосна, затем по реке Тихая Сосна, снова по древесно-кустарниковой растительности вдоль реки Тихая Сосна, по реке Тихая Сосна, вновь по древесно-кустарниковой растительности вдоль реки тихая Сосна до точки 44173064.</w:t>
      </w:r>
      <w:r w:rsidRPr="00722DC2">
        <w:rPr>
          <w:rFonts w:ascii="Times New Roman" w:eastAsia="Times New Roman" w:hAnsi="Times New Roman" w:cs="Times New Roman"/>
          <w:color w:val="212121"/>
          <w:sz w:val="24"/>
          <w:szCs w:val="24"/>
          <w:shd w:val="clear" w:color="auto" w:fill="FFFFFF"/>
          <w:lang w:eastAsia="ru-RU"/>
        </w:rPr>
        <w:br/>
        <w:t>От точки 44173064 линия границы в юго-восточном направлении пересекает реку Тихая Сосна до точки 44173065.</w:t>
      </w:r>
      <w:r w:rsidRPr="00722DC2">
        <w:rPr>
          <w:rFonts w:ascii="Times New Roman" w:eastAsia="Times New Roman" w:hAnsi="Times New Roman" w:cs="Times New Roman"/>
          <w:color w:val="212121"/>
          <w:sz w:val="24"/>
          <w:szCs w:val="24"/>
          <w:shd w:val="clear" w:color="auto" w:fill="FFFFFF"/>
          <w:lang w:eastAsia="ru-RU"/>
        </w:rPr>
        <w:br/>
        <w:t>От точки 44173065 линия границы идет северо-восточном направлении по древесно-</w:t>
      </w:r>
      <w:r w:rsidRPr="00722DC2">
        <w:rPr>
          <w:rFonts w:ascii="Times New Roman" w:eastAsia="Times New Roman" w:hAnsi="Times New Roman" w:cs="Times New Roman"/>
          <w:color w:val="212121"/>
          <w:sz w:val="24"/>
          <w:szCs w:val="24"/>
          <w:shd w:val="clear" w:color="auto" w:fill="FFFFFF"/>
          <w:lang w:eastAsia="ru-RU"/>
        </w:rPr>
        <w:lastRenderedPageBreak/>
        <w:t>кустарниковой растительности вдоль реки Тихая Сосна, затем по древесно-кустарниковой растительности и далее по сельскохозяйственным угодьям до точки 44196.</w:t>
      </w:r>
      <w:r w:rsidRPr="00722DC2">
        <w:rPr>
          <w:rFonts w:ascii="Times New Roman" w:eastAsia="Times New Roman" w:hAnsi="Times New Roman" w:cs="Times New Roman"/>
          <w:color w:val="212121"/>
          <w:sz w:val="24"/>
          <w:szCs w:val="24"/>
          <w:shd w:val="clear" w:color="auto" w:fill="FFFFFF"/>
          <w:lang w:eastAsia="ru-RU"/>
        </w:rPr>
        <w:br/>
        <w:t>От точки 44196 линия границы идет в северо-западном направлении по сельскохозяйственным угодьям до точки 44197.</w:t>
      </w:r>
      <w:r w:rsidRPr="00722DC2">
        <w:rPr>
          <w:rFonts w:ascii="Times New Roman" w:eastAsia="Times New Roman" w:hAnsi="Times New Roman" w:cs="Times New Roman"/>
          <w:color w:val="212121"/>
          <w:sz w:val="24"/>
          <w:szCs w:val="24"/>
          <w:shd w:val="clear" w:color="auto" w:fill="FFFFFF"/>
          <w:lang w:eastAsia="ru-RU"/>
        </w:rPr>
        <w:br/>
        <w:t>От точки 44197 линия границы идет в северо-восточном направлении по сельскохозяйственным угодьям, затем по древесно-кустарниковой растительности, снова по сельскохозяйственным угодьям, далее по южной стороне земель лесного фонда (урочище Кочерыжное) до точки 44200.</w:t>
      </w:r>
      <w:r w:rsidRPr="00722DC2">
        <w:rPr>
          <w:rFonts w:ascii="Times New Roman" w:eastAsia="Times New Roman" w:hAnsi="Times New Roman" w:cs="Times New Roman"/>
          <w:color w:val="212121"/>
          <w:sz w:val="24"/>
          <w:szCs w:val="24"/>
          <w:shd w:val="clear" w:color="auto" w:fill="FFFFFF"/>
          <w:lang w:eastAsia="ru-RU"/>
        </w:rPr>
        <w:br/>
        <w:t>От точки 44200 линия границы идет в общем юго-восточном направлении по западной стороне земель лесного фонда (урочище Рыбальское), затем пересекает реку Тихая Сосна, далее по южной стороне земель лесного фонда (урочище Рыбальское) до точки 44203006.</w:t>
      </w:r>
      <w:r w:rsidRPr="00722DC2">
        <w:rPr>
          <w:rFonts w:ascii="Times New Roman" w:eastAsia="Times New Roman" w:hAnsi="Times New Roman" w:cs="Times New Roman"/>
          <w:color w:val="212121"/>
          <w:sz w:val="24"/>
          <w:szCs w:val="24"/>
          <w:shd w:val="clear" w:color="auto" w:fill="FFFFFF"/>
          <w:lang w:eastAsia="ru-RU"/>
        </w:rPr>
        <w:br/>
        <w:t>От точки 44203006 линия границы идет в северо-западном направлении по восточной стороне земель лесного фонда (урочище Рыбальское), затем по реке Дон до точки стыка 4420401 границ Селявинского, Копанищенского сельских поселений Лискинского муниципального района и Коротоякского, Петропавловского сельских поселений Острогожского муниципального района.</w:t>
      </w:r>
      <w:r w:rsidRPr="00722DC2">
        <w:rPr>
          <w:rFonts w:ascii="Times New Roman" w:eastAsia="Times New Roman" w:hAnsi="Times New Roman" w:cs="Times New Roman"/>
          <w:color w:val="212121"/>
          <w:sz w:val="24"/>
          <w:szCs w:val="24"/>
          <w:shd w:val="clear" w:color="auto" w:fill="FFFFFF"/>
          <w:lang w:eastAsia="ru-RU"/>
        </w:rPr>
        <w:br/>
        <w:t>Протяженность границы Селявинского сельского поселения по смежеству с Острогожским муниципальным районом составляет 19169,6 м.</w:t>
      </w:r>
      <w:r w:rsidRPr="00722DC2">
        <w:rPr>
          <w:rFonts w:ascii="Times New Roman" w:eastAsia="Times New Roman" w:hAnsi="Times New Roman" w:cs="Times New Roman"/>
          <w:color w:val="212121"/>
          <w:sz w:val="24"/>
          <w:szCs w:val="24"/>
          <w:shd w:val="clear" w:color="auto" w:fill="FFFFFF"/>
          <w:lang w:eastAsia="ru-RU"/>
        </w:rPr>
        <w:br/>
      </w:r>
      <w:r w:rsidRPr="00722DC2">
        <w:rPr>
          <w:rFonts w:ascii="Times New Roman" w:eastAsia="Times New Roman" w:hAnsi="Times New Roman" w:cs="Times New Roman"/>
          <w:color w:val="212121"/>
          <w:sz w:val="24"/>
          <w:szCs w:val="24"/>
          <w:shd w:val="clear" w:color="auto" w:fill="FFFFFF"/>
          <w:lang w:eastAsia="ru-RU"/>
        </w:rPr>
        <w:br/>
      </w:r>
    </w:p>
    <w:p w:rsidR="00722DC2" w:rsidRPr="00722DC2" w:rsidRDefault="00722DC2" w:rsidP="00722DC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22DC2">
        <w:rPr>
          <w:rFonts w:ascii="Times New Roman" w:eastAsia="Times New Roman" w:hAnsi="Times New Roman" w:cs="Times New Roman"/>
          <w:b/>
          <w:bCs/>
          <w:color w:val="212121"/>
          <w:sz w:val="24"/>
          <w:szCs w:val="24"/>
          <w:lang w:eastAsia="ru-RU"/>
        </w:rPr>
        <w:t>КООРДИНАТНОЕ ОПИСАНИЕ ГРАНИЦ</w:t>
      </w:r>
      <w:r w:rsidRPr="00722DC2">
        <w:rPr>
          <w:rFonts w:ascii="Times New Roman" w:eastAsia="Times New Roman" w:hAnsi="Times New Roman" w:cs="Times New Roman"/>
          <w:b/>
          <w:bCs/>
          <w:color w:val="212121"/>
          <w:sz w:val="24"/>
          <w:szCs w:val="24"/>
          <w:lang w:eastAsia="ru-RU"/>
        </w:rPr>
        <w:br/>
        <w:t>СЕЛЯВИНСКОГО СЕЛЬСКОГО ПОСЕЛЕНИЯ ПО СМЕЖЕСТВУ С ОСРОГОЖСКИМ МУНИЦИПАЛЬНЫМ РАЙОНОМ ВОРОНЕЖСКОЙ ОБЛАСТИ</w:t>
      </w:r>
      <w:r w:rsidRPr="00722DC2">
        <w:rPr>
          <w:rFonts w:ascii="Times New Roman" w:eastAsia="Times New Roman" w:hAnsi="Times New Roman" w:cs="Times New Roman"/>
          <w:b/>
          <w:bCs/>
          <w:color w:val="212121"/>
          <w:sz w:val="24"/>
          <w:szCs w:val="24"/>
          <w:lang w:eastAsia="ru-RU"/>
        </w:rPr>
        <w:br/>
      </w:r>
      <w:r w:rsidRPr="00722DC2">
        <w:rPr>
          <w:rFonts w:ascii="Times New Roman" w:eastAsia="Times New Roman" w:hAnsi="Times New Roman" w:cs="Times New Roman"/>
          <w:b/>
          <w:bCs/>
          <w:color w:val="212121"/>
          <w:sz w:val="20"/>
          <w:szCs w:val="20"/>
          <w:lang w:eastAsia="ru-RU"/>
        </w:rPr>
        <w:br/>
      </w:r>
    </w:p>
    <w:tbl>
      <w:tblPr>
        <w:tblW w:w="8925" w:type="dxa"/>
        <w:jc w:val="center"/>
        <w:tblCellMar>
          <w:left w:w="0" w:type="dxa"/>
          <w:right w:w="0" w:type="dxa"/>
        </w:tblCellMar>
        <w:tblLook w:val="04A0" w:firstRow="1" w:lastRow="0" w:firstColumn="1" w:lastColumn="0" w:noHBand="0" w:noVBand="1"/>
      </w:tblPr>
      <w:tblGrid>
        <w:gridCol w:w="1417"/>
        <w:gridCol w:w="2408"/>
        <w:gridCol w:w="2409"/>
        <w:gridCol w:w="2691"/>
      </w:tblGrid>
      <w:tr w:rsidR="00722DC2" w:rsidRPr="00722DC2" w:rsidTr="00722DC2">
        <w:trPr>
          <w:trHeight w:val="470"/>
          <w:jc w:val="center"/>
        </w:trPr>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 п/п</w:t>
            </w:r>
          </w:p>
        </w:tc>
        <w:tc>
          <w:tcPr>
            <w:tcW w:w="2409" w:type="dxa"/>
            <w:vMerge w:val="restart"/>
            <w:tcBorders>
              <w:top w:val="single" w:sz="8" w:space="0" w:color="auto"/>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Номер характерной точки границ</w:t>
            </w:r>
          </w:p>
        </w:tc>
        <w:tc>
          <w:tcPr>
            <w:tcW w:w="5103" w:type="dxa"/>
            <w:gridSpan w:val="2"/>
            <w:tcBorders>
              <w:top w:val="single" w:sz="8" w:space="0" w:color="auto"/>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Координаты</w:t>
            </w:r>
          </w:p>
        </w:tc>
      </w:tr>
      <w:tr w:rsidR="00722DC2" w:rsidRPr="00722DC2" w:rsidTr="00722DC2">
        <w:trPr>
          <w:trHeight w:val="20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2DC2" w:rsidRPr="00722DC2" w:rsidRDefault="00722DC2" w:rsidP="00722DC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22DC2" w:rsidRPr="00722DC2" w:rsidRDefault="00722DC2" w:rsidP="00722DC2">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X</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Y</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4420401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438366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1307579.39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44146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431087.19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1310920.22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44147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431097.06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1310771.27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4414801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431116.53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1310477.76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44148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431128.06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1310295.17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44149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431146.81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1309987.25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431168.72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1309660.34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431191.21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1309283.36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431196.19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1309098.84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431330.22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1309096.1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431696.7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1309088.21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431566.43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1308406.92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19323381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431553.83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1308296.72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431486.18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1307705.27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431440.15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1307271.81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431299.76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1306004.6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44159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431213.09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1305240.72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431445.63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1304906.51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431814.08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1304402.66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432291.9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1304696.27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432431.8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1304780.36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432895.94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1305067.17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433350.09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1305342.12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lastRenderedPageBreak/>
              <w:t>24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433576.1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1305527.1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433657.46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1305585.78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4416801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433725.9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1305604.73</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433759.01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1305613.89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44169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433797.83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1305588.98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29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1400897101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433826.69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1305664.82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14008971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433903.64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1305866.99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433947.16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1305981.32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434118.02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1305932.34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434601.83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1305584.46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434801.53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1305455.95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434835.22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1305438.46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434840.39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1305499.94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434878.99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1305536.84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434912.07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1305565.25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39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4417300501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434947.4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1305569.6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434967.59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1305572.09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434987.13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1305586.55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435012.25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1305629.48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435048.8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1305649.87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44173009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435108.3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1305649.7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435165.36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1305671.04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435179.44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1305697.52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435187.55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1305737.99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435221.14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1305771.89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435272.23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1305802.25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435307.85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1305847.65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435307.44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1305878.15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435273.05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1305918.75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435225.14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1305952.38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44173019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435154.29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1306005.58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435134.92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1306051.13</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435136.04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1306095.13</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435195.67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1306140.96</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435250.32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1306197.31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59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435286.57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1306288.21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435253.23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1306345.8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435137.94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1306422.12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435122.53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1306452.17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44173028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val="en-US" w:eastAsia="ru-RU"/>
              </w:rPr>
              <w:t>435143.63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1306487.61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44173029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435181.14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1306494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435223.14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1306492.39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435287.21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1306516.71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435362.79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1306545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435477.34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1306565.68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69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435574.39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1306500.41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435607.49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1306616.82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435626.12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1306663.77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435598.27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1306720.35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lastRenderedPageBreak/>
              <w:t>73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435526.1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1306839.05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44173039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435548.69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1306869.99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435584.29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1306906.39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435688.34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1306923.1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435710.28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1306903.54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435729.2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1306873.98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79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435749.66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1306860.43</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435795.16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1306860.8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435835.12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1306843.7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435880.04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1306815.57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435914.97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1306791.97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44173049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435948.39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1306761.38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435997.33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1306740.74</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436037.8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1306708.95</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436097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1306690.92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436151.15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1306698.98</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89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4417305401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436212.6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1306709.81</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436218.36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1306710.82</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436319.56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1306750.07</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436355.82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1306761.89</w:t>
            </w:r>
          </w:p>
        </w:tc>
      </w:tr>
      <w:tr w:rsidR="00722DC2" w:rsidRPr="00722DC2" w:rsidTr="00722DC2">
        <w:trPr>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436413.47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1306798.94</w:t>
            </w:r>
          </w:p>
        </w:tc>
      </w:tr>
      <w:tr w:rsidR="00722DC2" w:rsidRPr="00722DC2" w:rsidTr="00722DC2">
        <w:trPr>
          <w:trHeight w:val="65"/>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436469.67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1306830.98</w:t>
            </w:r>
          </w:p>
        </w:tc>
      </w:tr>
      <w:tr w:rsidR="00722DC2" w:rsidRPr="00722DC2" w:rsidTr="00722DC2">
        <w:trPr>
          <w:trHeight w:val="65"/>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44173059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436538.81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1306869.63</w:t>
            </w:r>
          </w:p>
        </w:tc>
      </w:tr>
      <w:tr w:rsidR="00722DC2" w:rsidRPr="00722DC2" w:rsidTr="00722DC2">
        <w:trPr>
          <w:trHeight w:val="65"/>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436582.08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1306894.04</w:t>
            </w:r>
          </w:p>
        </w:tc>
      </w:tr>
      <w:tr w:rsidR="00722DC2" w:rsidRPr="00722DC2" w:rsidTr="00722DC2">
        <w:trPr>
          <w:trHeight w:val="65"/>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436607.7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1306940.01</w:t>
            </w:r>
          </w:p>
        </w:tc>
      </w:tr>
      <w:tr w:rsidR="00722DC2" w:rsidRPr="00722DC2" w:rsidTr="00722DC2">
        <w:trPr>
          <w:trHeight w:val="65"/>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436645.91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1306981.29</w:t>
            </w:r>
          </w:p>
        </w:tc>
      </w:tr>
      <w:tr w:rsidR="00722DC2" w:rsidRPr="00722DC2" w:rsidTr="00722DC2">
        <w:trPr>
          <w:trHeight w:val="65"/>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99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436675.11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1307022.65</w:t>
            </w:r>
          </w:p>
        </w:tc>
      </w:tr>
      <w:tr w:rsidR="00722DC2" w:rsidRPr="00722DC2" w:rsidTr="00722DC2">
        <w:trPr>
          <w:trHeight w:val="65"/>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436687.86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1307071.58</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436675.37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1307081.97</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436720.56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1307149.01</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436786.34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1307225.34</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436823.23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1307262.47</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44173069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436831.67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1307262.12</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44173070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436877.88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1307320.37</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44173071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436913.53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1307390.04</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44173072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436954.74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1307448.74</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109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44195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436995.07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1307488.3</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44196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437170.58</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1307496.64</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44197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437215.65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1306913.48</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44198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437726.1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1306933.91</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44199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           438021.36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1306946.39</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438214.67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1307363.78</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437954.44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1307471.15</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437800.02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1307581.31</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437718.03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1307590.61</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437740.02</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1307615.8</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119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437751.79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1307659.37</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437739.53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1307708.3</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437722.27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1307756.72</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lastRenderedPageBreak/>
              <w:t>122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437718.51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1307805.69</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437713.11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1307881.16</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437724.3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1307940.72</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4420300801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437739.74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1307943.2</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126</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44203008</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437785.75</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1307950.55</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127</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44203009</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437855.79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1307941.92</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128</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44203010</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437969.9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1307922.02</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129</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44203011</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438097.59</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1307886.2</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44203012</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438172.76</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1307855.1</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131</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44203013</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438229.94</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1307821.91</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132</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44203014</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438275.77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1307759.15</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133</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44203015</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438303.71</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1307676.8</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134</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44203016</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438319.97</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1307628.38</w:t>
            </w:r>
          </w:p>
        </w:tc>
      </w:tr>
      <w:tr w:rsidR="00722DC2" w:rsidRPr="00722DC2" w:rsidTr="00722DC2">
        <w:trPr>
          <w:trHeight w:val="243"/>
          <w:jc w:val="center"/>
        </w:trPr>
        <w:tc>
          <w:tcPr>
            <w:tcW w:w="1418" w:type="dxa"/>
            <w:tcBorders>
              <w:top w:val="nil"/>
              <w:left w:val="single" w:sz="8" w:space="0" w:color="auto"/>
              <w:bottom w:val="single" w:sz="8" w:space="0" w:color="auto"/>
              <w:right w:val="single" w:sz="8" w:space="0" w:color="000000"/>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135</w:t>
            </w:r>
          </w:p>
        </w:tc>
        <w:tc>
          <w:tcPr>
            <w:tcW w:w="2409"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44203017</w:t>
            </w:r>
          </w:p>
        </w:tc>
        <w:tc>
          <w:tcPr>
            <w:tcW w:w="2410"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438327.23</w:t>
            </w:r>
          </w:p>
        </w:tc>
        <w:tc>
          <w:tcPr>
            <w:tcW w:w="2693" w:type="dxa"/>
            <w:tcBorders>
              <w:top w:val="nil"/>
              <w:left w:val="nil"/>
              <w:bottom w:val="single" w:sz="8" w:space="0" w:color="auto"/>
              <w:right w:val="single" w:sz="8" w:space="0" w:color="auto"/>
            </w:tcBorders>
            <w:hideMark/>
          </w:tcPr>
          <w:p w:rsidR="00722DC2" w:rsidRPr="00722DC2" w:rsidRDefault="00722DC2" w:rsidP="00722DC2">
            <w:pPr>
              <w:spacing w:after="100" w:afterAutospacing="1" w:line="240" w:lineRule="auto"/>
              <w:jc w:val="center"/>
              <w:rPr>
                <w:rFonts w:ascii="Times New Roman" w:eastAsia="Times New Roman" w:hAnsi="Times New Roman" w:cs="Times New Roman"/>
                <w:sz w:val="24"/>
                <w:szCs w:val="24"/>
                <w:lang w:eastAsia="ru-RU"/>
              </w:rPr>
            </w:pPr>
            <w:r w:rsidRPr="00722DC2">
              <w:rPr>
                <w:rFonts w:ascii="Times New Roman" w:eastAsia="Times New Roman" w:hAnsi="Times New Roman" w:cs="Times New Roman"/>
                <w:sz w:val="24"/>
                <w:szCs w:val="24"/>
                <w:lang w:eastAsia="ru-RU"/>
              </w:rPr>
              <w:t>1307578.43</w:t>
            </w:r>
          </w:p>
        </w:tc>
      </w:tr>
    </w:tbl>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B2"/>
    <w:rsid w:val="004560B2"/>
    <w:rsid w:val="00722DC2"/>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4CB9C-0B42-4319-9A6A-3FFAD17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2024-04-23T13:27:00Z</dcterms:created>
  <dcterms:modified xsi:type="dcterms:W3CDTF">2024-04-23T13:27:00Z</dcterms:modified>
</cp:coreProperties>
</file>