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7B" w:rsidRDefault="00C1677B" w:rsidP="00C167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 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</w:t>
      </w:r>
      <w:r>
        <w:rPr>
          <w:b/>
          <w:bCs/>
          <w:color w:val="212121"/>
          <w:sz w:val="21"/>
          <w:szCs w:val="21"/>
          <w:u w:val="single"/>
        </w:rPr>
        <w:t>от  «16» октября 2014г.   № 155      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 с. Селявное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введении в действие земельного налога,  установлении ставок и сроков его уплаты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главой 31 Налогового кодекса РФ и Уставом Селявинского сельского поселения, Совет народных депутатов Селявинского сельского поселения Лискинского муниципального района Воронежской области,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Ввести в действие на территории Селявинского сельского поселения Лискинского муниципального района Воронежской области  земельный налог (далее налог) на земельные участки, расположенные в пределах Селявинского сельского поселения Лискинского муниципального района Воронежской области с 01 января 2015 года.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Установить следующие налоговые ставки: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0,3 процента в отношении земельных участков: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3)   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   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         1,5 процента -  в отношении прочих земельных участков.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 Предоставить льготы по уплате налога: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Освободить от уплаты налога в размере 100 процентов организации и учреждения бюджетной сферы (учреждения образования, науки, социального обеспечения, физической культуры и спорта, культуры, искусства, религии) -  в отношении земельных участков, предоставленных для непосредственного выполнения возложенных на эти организации и учреждения функций.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Освободить от уплаты налога  в размере 50 процентов за земельные участки, занятые под домами  индивидуальной жилой застройки, под сельскохозяйственными зданиями (строениями) и сельскохозяйственные угодья, многоквартирными жилыми домами различной этажности застройки в отношении только одного земельного участка (по выбору налогоплательщика), расположенные в черте поселений, следующие категории налогоплательщиков, являющихся собственниками данной категории: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 инвалидов I и II групп инвалидности;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 инвалидов с детства;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    ветеранов боевых действий;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    инвалидов боевых действий.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 Освободить от уплаты налога  в размере 100 процентов  за земельные участки, занятые под домами  индивидуальной жилой застройки, под сельскохозяйственными зданиями (строениями) и сельскохозяйственные угодья, многоквартирными жилыми домами различной этажности застройки в отношении только одного земельного участка (по выбору налогоплательщика), расположенные в черте поселений, следующие категории налогоплательщиков, являющихся собственниками данной категории: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 ветеранов Великой Отечественной войны;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 инвалидов Великой Отечественной войны.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Установить для налогоплательщиков - организаций и физических лиц, являющихся индивидуальными предпринимателями отчетный период: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 первый квартал, второй квартал и третий квартал календарного года.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  Установить для налогоплательщиков - организаций и физических лиц, являющихся индивидуальными предпринимателями срок уплаты: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Срок уплаты  налога не позднее 1 февраля года, следующего за истекшим налоговым периодом.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Срок уплаты авансовых платежей по налогу не позднее последнего числа месяца, следующего за истекшим отчетным периодом, предусмотренным пунктом 4 настоящего решения.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Установить для налогоплательщиков - физических лиц, не являющихся индивидуальными предпринимателями срок уплаты налога  не позднее 01 октября года, следующего за истекшим налоговым периодом.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7.  Установить, что налогоплательщики, имеющие право на уменьшение налоговой базы на необлагаемую  налогом сумму в соответствии с частью 5  статьи 391 Налогового кодекса Российской Федерации, представляют документы подтверждающие право на уменьшение налоговой базы в налоговый орган по месту нахождения земельного участка в срок до 1 февраля года, следующего за истекшим налоговым периодом.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С момента вступления в силу настоящего решения признать утратившими силу: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 решение Совета народных депутатов Селявинского сельского поселения Лискинского муниципального района Воронежской области от 31.10.2013г № 119 «Об установлении земельного налога на территории Селявинского сельского поселения Лискинского муниципального района Воронежской области»;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 решение Совета народных депутатов Селявинского сельского поселения  Лискинского муниципального района Воронежской области от 25.04.2014г № 139 «О внесении изменений и дополнений в решение Совета народных депутатов Селявинского сельского поселения  от 31.10.2013г № 119».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Опубликовать настоящее решение  в газете «Лискинский муниципальный вестник».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Настоящее решение вступает в силу с 01 января 2015 года, но не ранее чем по истечении одного месяца со дня его официального опубликования.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 Е.Ю. Чалая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</w:t>
      </w:r>
    </w:p>
    <w:p w:rsidR="00C1677B" w:rsidRDefault="00C1677B" w:rsidP="00C1677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А.Н. Семченко       </w:t>
      </w:r>
      <w:r>
        <w:rPr>
          <w:b/>
          <w:bCs/>
          <w:color w:val="212121"/>
          <w:sz w:val="21"/>
          <w:szCs w:val="21"/>
          <w:u w:val="single"/>
        </w:rPr>
        <w:t>                                              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95"/>
    <w:rsid w:val="008E508F"/>
    <w:rsid w:val="00AE6C95"/>
    <w:rsid w:val="00C1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CCDAB-B562-4FF5-83B8-9AEB4197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2024-04-27T06:56:00Z</dcterms:created>
  <dcterms:modified xsi:type="dcterms:W3CDTF">2024-04-27T06:56:00Z</dcterms:modified>
</cp:coreProperties>
</file>