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907D2" w14:textId="77777777" w:rsidR="00FD6F6A" w:rsidRPr="00FD6F6A" w:rsidRDefault="00FD6F6A" w:rsidP="00FD6F6A">
      <w:r w:rsidRPr="00FD6F6A">
        <w:rPr>
          <w:b/>
          <w:bCs/>
        </w:rPr>
        <w:t>АДМИНИСТРАЦИЯ</w:t>
      </w:r>
      <w:r w:rsidRPr="00FD6F6A">
        <w:t xml:space="preserve"> </w:t>
      </w:r>
    </w:p>
    <w:p w14:paraId="752DD1A9" w14:textId="77777777" w:rsidR="00FD6F6A" w:rsidRPr="00FD6F6A" w:rsidRDefault="00FD6F6A" w:rsidP="00FD6F6A">
      <w:r w:rsidRPr="00FD6F6A">
        <w:rPr>
          <w:b/>
          <w:bCs/>
        </w:rPr>
        <w:t>СЕЛЯВИНСКОГО СЕЛЬСКОГО ПОСЕЛЕНИЯ</w:t>
      </w:r>
      <w:r w:rsidRPr="00FD6F6A">
        <w:t xml:space="preserve"> </w:t>
      </w:r>
    </w:p>
    <w:p w14:paraId="79D14072" w14:textId="77777777" w:rsidR="00FD6F6A" w:rsidRPr="00FD6F6A" w:rsidRDefault="00FD6F6A" w:rsidP="00FD6F6A">
      <w:r w:rsidRPr="00FD6F6A">
        <w:rPr>
          <w:b/>
          <w:bCs/>
        </w:rPr>
        <w:t>ЛИНСКИНСКОГО МУНИЦИПАЛЬНОГО РАЙОНА</w:t>
      </w:r>
      <w:r w:rsidRPr="00FD6F6A">
        <w:t xml:space="preserve"> </w:t>
      </w:r>
    </w:p>
    <w:p w14:paraId="6BA23F96" w14:textId="77777777" w:rsidR="00FD6F6A" w:rsidRPr="00FD6F6A" w:rsidRDefault="00FD6F6A" w:rsidP="00FD6F6A">
      <w:r w:rsidRPr="00FD6F6A">
        <w:rPr>
          <w:b/>
          <w:bCs/>
        </w:rPr>
        <w:t>ВОРОНЕЖСКОЙ ОБЛАСТИ</w:t>
      </w:r>
      <w:r w:rsidRPr="00FD6F6A">
        <w:t xml:space="preserve"> </w:t>
      </w:r>
    </w:p>
    <w:p w14:paraId="4A6E462B" w14:textId="77777777" w:rsidR="00FD6F6A" w:rsidRPr="00FD6F6A" w:rsidRDefault="00FD6F6A" w:rsidP="00FD6F6A">
      <w:r w:rsidRPr="00FD6F6A">
        <w:t xml:space="preserve">_____________________________________________ </w:t>
      </w:r>
    </w:p>
    <w:p w14:paraId="0386B006" w14:textId="77777777" w:rsidR="00FD6F6A" w:rsidRPr="00FD6F6A" w:rsidRDefault="00FD6F6A" w:rsidP="00FD6F6A"/>
    <w:p w14:paraId="611B85D5" w14:textId="77777777" w:rsidR="00FD6F6A" w:rsidRPr="00FD6F6A" w:rsidRDefault="00FD6F6A" w:rsidP="00FD6F6A">
      <w:r w:rsidRPr="00FD6F6A">
        <w:rPr>
          <w:b/>
          <w:bCs/>
        </w:rPr>
        <w:t>ПОСТАНОВЛЕНИЕ</w:t>
      </w:r>
      <w:r w:rsidRPr="00FD6F6A">
        <w:t xml:space="preserve"> </w:t>
      </w:r>
    </w:p>
    <w:p w14:paraId="77EA2A4C" w14:textId="77777777" w:rsidR="00FD6F6A" w:rsidRPr="00FD6F6A" w:rsidRDefault="00FD6F6A" w:rsidP="00FD6F6A"/>
    <w:p w14:paraId="6D65915B" w14:textId="77777777" w:rsidR="00FD6F6A" w:rsidRPr="00FD6F6A" w:rsidRDefault="00FD6F6A" w:rsidP="00FD6F6A">
      <w:r w:rsidRPr="00FD6F6A">
        <w:rPr>
          <w:b/>
          <w:bCs/>
          <w:u w:val="single"/>
        </w:rPr>
        <w:t xml:space="preserve">от «19» декабря 2014 г. № 57 </w:t>
      </w:r>
    </w:p>
    <w:tbl>
      <w:tblPr>
        <w:tblW w:w="9420" w:type="dxa"/>
        <w:tblCellSpacing w:w="0" w:type="dxa"/>
        <w:tblCellMar>
          <w:top w:w="60" w:type="dxa"/>
          <w:left w:w="60" w:type="dxa"/>
          <w:bottom w:w="60" w:type="dxa"/>
          <w:right w:w="60" w:type="dxa"/>
        </w:tblCellMar>
        <w:tblLook w:val="04A0" w:firstRow="1" w:lastRow="0" w:firstColumn="1" w:lastColumn="0" w:noHBand="0" w:noVBand="1"/>
      </w:tblPr>
      <w:tblGrid>
        <w:gridCol w:w="5510"/>
        <w:gridCol w:w="3910"/>
      </w:tblGrid>
      <w:tr w:rsidR="00FD6F6A" w:rsidRPr="00FD6F6A" w14:paraId="25522509" w14:textId="77777777" w:rsidTr="00FD6F6A">
        <w:trPr>
          <w:trHeight w:val="105"/>
          <w:tblCellSpacing w:w="0" w:type="dxa"/>
        </w:trPr>
        <w:tc>
          <w:tcPr>
            <w:tcW w:w="5370" w:type="dxa"/>
            <w:vAlign w:val="center"/>
            <w:hideMark/>
          </w:tcPr>
          <w:p w14:paraId="6C8631B0" w14:textId="77777777" w:rsidR="00FD6F6A" w:rsidRPr="00FD6F6A" w:rsidRDefault="00FD6F6A" w:rsidP="00FD6F6A">
            <w:r w:rsidRPr="00FD6F6A">
              <w:t xml:space="preserve">с. Селявное </w:t>
            </w:r>
          </w:p>
        </w:tc>
        <w:tc>
          <w:tcPr>
            <w:tcW w:w="3810" w:type="dxa"/>
            <w:vAlign w:val="center"/>
            <w:hideMark/>
          </w:tcPr>
          <w:p w14:paraId="732D20D9" w14:textId="77777777" w:rsidR="00FD6F6A" w:rsidRPr="00FD6F6A" w:rsidRDefault="00FD6F6A" w:rsidP="00FD6F6A"/>
        </w:tc>
      </w:tr>
    </w:tbl>
    <w:p w14:paraId="5B639C04" w14:textId="77777777" w:rsidR="00FD6F6A" w:rsidRPr="00FD6F6A" w:rsidRDefault="00FD6F6A" w:rsidP="00FD6F6A"/>
    <w:p w14:paraId="176525D0" w14:textId="77777777" w:rsidR="00FD6F6A" w:rsidRPr="00FD6F6A" w:rsidRDefault="00FD6F6A" w:rsidP="00FD6F6A">
      <w:r w:rsidRPr="00FD6F6A">
        <w:rPr>
          <w:b/>
          <w:bCs/>
        </w:rPr>
        <w:t>О порядке предоставления иных межбюджетных трансфертов на проведение мероприятий по подключению общедоступных библиотек Селявинского сельского поселения Лискинского муниципального района Воронежской области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Воронежской области «Развитие культуры и туризма» на 2014 год»</w:t>
      </w:r>
      <w:r w:rsidRPr="00FD6F6A">
        <w:t xml:space="preserve"> </w:t>
      </w:r>
    </w:p>
    <w:p w14:paraId="1E6866AB" w14:textId="77777777" w:rsidR="00FD6F6A" w:rsidRPr="00FD6F6A" w:rsidRDefault="00FD6F6A" w:rsidP="00FD6F6A"/>
    <w:p w14:paraId="26377A40" w14:textId="77777777" w:rsidR="00FD6F6A" w:rsidRPr="00FD6F6A" w:rsidRDefault="00FD6F6A" w:rsidP="00FD6F6A"/>
    <w:p w14:paraId="3959B1B5" w14:textId="77777777" w:rsidR="00FD6F6A" w:rsidRPr="00FD6F6A" w:rsidRDefault="00FD6F6A" w:rsidP="00FD6F6A">
      <w:r w:rsidRPr="00FD6F6A">
        <w:t xml:space="preserve">В соответствии с Законом Воронежской области от 18.12.2013г № 183-ОЗ «Об областном бюджете на 2014год и плановый период 2015 и 2016 годов», постановлением Правительства Воронежской области от 27.10.2014г № 965 «Об утверждении Порядка предоставления иных межбюджетных трансфертов бюджетам муниципальных районов (городских округов) Воронежской области на проведение мероприятий по подключению общедоступных библиотек Воронежской области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Воронежской области «Развитие культуры и туризма» на 2014 год»» и постановлением Правительства Воронежской области от 01.12.2014г № 1069 «О распределении иных межбюджетных трансфертов бюджетам муниципальных районов (городских округов) Воронежской области на проведение мероприятий по подключению общедоступных библиотек Воронежской области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Воронежской области «Развитие культуры и туризма» на 2014 год», администрация Селявинского сельского поселения Лискинского муниципального района Воронежской области </w:t>
      </w:r>
      <w:r w:rsidRPr="00FD6F6A">
        <w:rPr>
          <w:b/>
          <w:bCs/>
        </w:rPr>
        <w:t>п о с т а н о в л я е т:</w:t>
      </w:r>
      <w:r w:rsidRPr="00FD6F6A">
        <w:t xml:space="preserve"> </w:t>
      </w:r>
    </w:p>
    <w:p w14:paraId="41033908" w14:textId="77777777" w:rsidR="00FD6F6A" w:rsidRPr="00FD6F6A" w:rsidRDefault="00FD6F6A" w:rsidP="00FD6F6A"/>
    <w:p w14:paraId="33AFBE4D" w14:textId="77777777" w:rsidR="00FD6F6A" w:rsidRPr="00FD6F6A" w:rsidRDefault="00FD6F6A" w:rsidP="00FD6F6A">
      <w:pPr>
        <w:numPr>
          <w:ilvl w:val="0"/>
          <w:numId w:val="1"/>
        </w:numPr>
      </w:pPr>
      <w:r w:rsidRPr="00FD6F6A">
        <w:t xml:space="preserve">Утвердить Порядок предоставления иных межбюджетных трансфертов на проведение мероприятий по подключению общедоступных библиотек Селявинского сельского поселения Лискинского муниципального района Воронежской области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w:t>
      </w:r>
      <w:r w:rsidRPr="00FD6F6A">
        <w:lastRenderedPageBreak/>
        <w:t xml:space="preserve">Воронежской области «Развитие культуры и туризма» на 2014 год» согласно приложению к постановлению. </w:t>
      </w:r>
    </w:p>
    <w:p w14:paraId="78245401" w14:textId="77777777" w:rsidR="00FD6F6A" w:rsidRPr="00FD6F6A" w:rsidRDefault="00FD6F6A" w:rsidP="00FD6F6A">
      <w:pPr>
        <w:numPr>
          <w:ilvl w:val="0"/>
          <w:numId w:val="1"/>
        </w:numPr>
      </w:pPr>
      <w:r w:rsidRPr="00FD6F6A">
        <w:t xml:space="preserve">Уполномоченным органом по расходованию денежных средств назначить МКУК «Селявинский сельский Дом культуры». </w:t>
      </w:r>
    </w:p>
    <w:p w14:paraId="24B7A7DF" w14:textId="77777777" w:rsidR="00FD6F6A" w:rsidRPr="00FD6F6A" w:rsidRDefault="00FD6F6A" w:rsidP="00FD6F6A">
      <w:pPr>
        <w:numPr>
          <w:ilvl w:val="0"/>
          <w:numId w:val="1"/>
        </w:numPr>
      </w:pPr>
      <w:r w:rsidRPr="00FD6F6A">
        <w:t xml:space="preserve">Контроль за исполнением настоящего постановления возложить на главного бухгалтера администрации Селявинского сельского поселения Власенко В.П. </w:t>
      </w:r>
    </w:p>
    <w:p w14:paraId="34AFD314" w14:textId="77777777" w:rsidR="00FD6F6A" w:rsidRPr="00FD6F6A" w:rsidRDefault="00FD6F6A" w:rsidP="00FD6F6A"/>
    <w:p w14:paraId="58418187" w14:textId="77777777" w:rsidR="00FD6F6A" w:rsidRPr="00FD6F6A" w:rsidRDefault="00FD6F6A" w:rsidP="00FD6F6A"/>
    <w:p w14:paraId="6412FB05" w14:textId="77777777" w:rsidR="00FD6F6A" w:rsidRPr="00FD6F6A" w:rsidRDefault="00FD6F6A" w:rsidP="00FD6F6A">
      <w:r w:rsidRPr="00FD6F6A">
        <w:t xml:space="preserve">Глава Селявинского </w:t>
      </w:r>
    </w:p>
    <w:p w14:paraId="4734ECFF" w14:textId="77777777" w:rsidR="00FD6F6A" w:rsidRPr="00FD6F6A" w:rsidRDefault="00FD6F6A" w:rsidP="00FD6F6A">
      <w:r w:rsidRPr="00FD6F6A">
        <w:t xml:space="preserve">сельского поселения А.Н. Семченко </w:t>
      </w:r>
    </w:p>
    <w:p w14:paraId="5474C7FB" w14:textId="77777777" w:rsidR="00FD6F6A" w:rsidRPr="00FD6F6A" w:rsidRDefault="00FD6F6A" w:rsidP="00FD6F6A"/>
    <w:p w14:paraId="1F28BDC1" w14:textId="77777777" w:rsidR="00FD6F6A" w:rsidRPr="00FD6F6A" w:rsidRDefault="00FD6F6A" w:rsidP="00FD6F6A"/>
    <w:p w14:paraId="79045938" w14:textId="77777777" w:rsidR="00FD6F6A" w:rsidRPr="00FD6F6A" w:rsidRDefault="00FD6F6A" w:rsidP="00FD6F6A">
      <w:r w:rsidRPr="00FD6F6A">
        <w:t xml:space="preserve">Приложение </w:t>
      </w:r>
    </w:p>
    <w:p w14:paraId="36DFBDD1" w14:textId="77777777" w:rsidR="00FD6F6A" w:rsidRPr="00FD6F6A" w:rsidRDefault="00FD6F6A" w:rsidP="00FD6F6A">
      <w:r w:rsidRPr="00FD6F6A">
        <w:t xml:space="preserve">к постановлению администрации </w:t>
      </w:r>
    </w:p>
    <w:p w14:paraId="4081DA29" w14:textId="77777777" w:rsidR="00FD6F6A" w:rsidRPr="00FD6F6A" w:rsidRDefault="00FD6F6A" w:rsidP="00FD6F6A">
      <w:r w:rsidRPr="00FD6F6A">
        <w:t xml:space="preserve">Селявинского сельского поселения </w:t>
      </w:r>
    </w:p>
    <w:p w14:paraId="509B2B90" w14:textId="77777777" w:rsidR="00FD6F6A" w:rsidRPr="00FD6F6A" w:rsidRDefault="00FD6F6A" w:rsidP="00FD6F6A">
      <w:r w:rsidRPr="00FD6F6A">
        <w:t xml:space="preserve">Лискинского муниципального района </w:t>
      </w:r>
    </w:p>
    <w:p w14:paraId="6BE316E4" w14:textId="77777777" w:rsidR="00FD6F6A" w:rsidRPr="00FD6F6A" w:rsidRDefault="00FD6F6A" w:rsidP="00FD6F6A">
      <w:r w:rsidRPr="00FD6F6A">
        <w:t xml:space="preserve">Воронежской области </w:t>
      </w:r>
    </w:p>
    <w:p w14:paraId="01F21208" w14:textId="77777777" w:rsidR="00FD6F6A" w:rsidRPr="00FD6F6A" w:rsidRDefault="00FD6F6A" w:rsidP="00FD6F6A"/>
    <w:p w14:paraId="3EAA7148" w14:textId="77777777" w:rsidR="00FD6F6A" w:rsidRPr="00FD6F6A" w:rsidRDefault="00FD6F6A" w:rsidP="00FD6F6A">
      <w:r w:rsidRPr="00FD6F6A">
        <w:rPr>
          <w:u w:val="single"/>
        </w:rPr>
        <w:t>от «19» декабря 2014г. № 57</w:t>
      </w:r>
      <w:r w:rsidRPr="00FD6F6A">
        <w:t xml:space="preserve"> </w:t>
      </w:r>
    </w:p>
    <w:p w14:paraId="2BC8AFBA" w14:textId="77777777" w:rsidR="00FD6F6A" w:rsidRPr="00FD6F6A" w:rsidRDefault="00FD6F6A" w:rsidP="00FD6F6A"/>
    <w:p w14:paraId="4D0A3182" w14:textId="77777777" w:rsidR="00FD6F6A" w:rsidRPr="00FD6F6A" w:rsidRDefault="00FD6F6A" w:rsidP="00FD6F6A"/>
    <w:p w14:paraId="1B1A383F" w14:textId="77777777" w:rsidR="00FD6F6A" w:rsidRPr="00FD6F6A" w:rsidRDefault="00FD6F6A" w:rsidP="00FD6F6A">
      <w:r w:rsidRPr="00FD6F6A">
        <w:rPr>
          <w:b/>
          <w:bCs/>
        </w:rPr>
        <w:t>ПОРЯДОК</w:t>
      </w:r>
      <w:r w:rsidRPr="00FD6F6A">
        <w:t xml:space="preserve"> </w:t>
      </w:r>
    </w:p>
    <w:p w14:paraId="57EC9191" w14:textId="77777777" w:rsidR="00FD6F6A" w:rsidRPr="00FD6F6A" w:rsidRDefault="00FD6F6A" w:rsidP="00FD6F6A">
      <w:r w:rsidRPr="00FD6F6A">
        <w:rPr>
          <w:b/>
          <w:bCs/>
        </w:rPr>
        <w:t>предоставления иных межбюджетных трансфертов на проведение мероприятий по подключению общедоступных библиотек Селявинского сельского поселения Лискинского муниципального района Воронежской области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Воронежской области «Развитие культуры и туризма» на 2014 год»</w:t>
      </w:r>
      <w:r w:rsidRPr="00FD6F6A">
        <w:t xml:space="preserve"> </w:t>
      </w:r>
    </w:p>
    <w:p w14:paraId="299948DC" w14:textId="77777777" w:rsidR="00FD6F6A" w:rsidRPr="00FD6F6A" w:rsidRDefault="00FD6F6A" w:rsidP="00FD6F6A"/>
    <w:p w14:paraId="788CE9F3" w14:textId="77777777" w:rsidR="00FD6F6A" w:rsidRPr="00FD6F6A" w:rsidRDefault="00FD6F6A" w:rsidP="00FD6F6A"/>
    <w:p w14:paraId="50F7FACC" w14:textId="77777777" w:rsidR="00FD6F6A" w:rsidRPr="00FD6F6A" w:rsidRDefault="00FD6F6A" w:rsidP="00FD6F6A">
      <w:r w:rsidRPr="00FD6F6A">
        <w:t xml:space="preserve">Настоящий Порядок предоставления иных межбюджетных трансфертов на проведение мероприятий по подключению общедоступных библиотек Селявинского сельского поселения Лискинского муниципального района Воронежской области к сети Интернет и развитие системы библиотечного дела с учетом задачи расширения информационных технологий и оцифровки в рамках государственной программы Воронежской области «Развитие культуры и туризма» на 2014 год» (далее – Порядок) определяет механизм предоставления иных межбюджетных трансфертов бюджету Селявинского сельского поселения Лискинского муниципального района Воронежской области, выделенных из </w:t>
      </w:r>
      <w:r w:rsidRPr="00FD6F6A">
        <w:lastRenderedPageBreak/>
        <w:t xml:space="preserve">областного бюджета, полученных из федерального бюджета на финансирование мероприятий по подключению общедоступных библиотек Селявинского сельского поселения Лискинского муниципального района Воронежской области к сети Интернет и развитие системы библиотечного дела с учетом задачи расширения информационных технологий и оцифровки (далее – иные межбюджетные трансферты). </w:t>
      </w:r>
    </w:p>
    <w:p w14:paraId="545D5720" w14:textId="77777777" w:rsidR="00FD6F6A" w:rsidRPr="00FD6F6A" w:rsidRDefault="00FD6F6A" w:rsidP="00FD6F6A">
      <w:r w:rsidRPr="00FD6F6A">
        <w:t xml:space="preserve">1. Администрация Селявинского сельского поселения Лискинского муниципального района Воронежской области после получения выписки о зачислении иных межбюджетных трансфертов на балансовый счет 40204 «Средства местных бюджетов» готовит расходное расписание на перечисление средств на лицевой счет 01313006100, далее на лицевой счет 03313Ц04810 МКУК «Селявинский сельский Дом культуры», открытые в УФК по Воронежской области, согласно предоставленных документов. </w:t>
      </w:r>
    </w:p>
    <w:p w14:paraId="1BE43980" w14:textId="77777777" w:rsidR="00FD6F6A" w:rsidRPr="00FD6F6A" w:rsidRDefault="00FD6F6A" w:rsidP="00FD6F6A">
      <w:r w:rsidRPr="00FD6F6A">
        <w:t xml:space="preserve">2. МКУК «Селявинский сельский Дом культуры» осуществляет кассовый расход с лицевого счета 03313Ц04810 по КБК 91408011120059242221; 91408011120059244226; 91408011120059244310 с кодом цели 088 за проведенные мероприятия по подключению общедоступных библиотек Селявинского сельского поселения Лискинского муниципального района Воронежской области к сети Интернет и развитие системы библиотечного дела с учетом задачи расширения информационных технологий и оцифровки на счета поставщиков, в соответствии с предоставленными документами, подтверждающими возникновение денежного обязательства при поставке товаров (договор или государственный контракт, накладная и (или) акт приемки - передачи и (или) счет - фактура).   </w:t>
      </w:r>
    </w:p>
    <w:p w14:paraId="57C8E838"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87B57"/>
    <w:multiLevelType w:val="multilevel"/>
    <w:tmpl w:val="24764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1705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571"/>
    <w:rsid w:val="00312C96"/>
    <w:rsid w:val="005A7B2A"/>
    <w:rsid w:val="00817571"/>
    <w:rsid w:val="008D6E62"/>
    <w:rsid w:val="00C81128"/>
    <w:rsid w:val="00F270AF"/>
    <w:rsid w:val="00FD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53B79-F608-4C39-8858-18312A9F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175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175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1757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1757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1757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175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175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175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175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757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1757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1757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1757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1757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175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17571"/>
    <w:rPr>
      <w:rFonts w:eastAsiaTheme="majorEastAsia" w:cstheme="majorBidi"/>
      <w:color w:val="595959" w:themeColor="text1" w:themeTint="A6"/>
    </w:rPr>
  </w:style>
  <w:style w:type="character" w:customStyle="1" w:styleId="80">
    <w:name w:val="Заголовок 8 Знак"/>
    <w:basedOn w:val="a0"/>
    <w:link w:val="8"/>
    <w:uiPriority w:val="9"/>
    <w:semiHidden/>
    <w:rsid w:val="008175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17571"/>
    <w:rPr>
      <w:rFonts w:eastAsiaTheme="majorEastAsia" w:cstheme="majorBidi"/>
      <w:color w:val="272727" w:themeColor="text1" w:themeTint="D8"/>
    </w:rPr>
  </w:style>
  <w:style w:type="paragraph" w:styleId="a3">
    <w:name w:val="Title"/>
    <w:basedOn w:val="a"/>
    <w:next w:val="a"/>
    <w:link w:val="a4"/>
    <w:uiPriority w:val="10"/>
    <w:qFormat/>
    <w:rsid w:val="008175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175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5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8175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17571"/>
    <w:pPr>
      <w:spacing w:before="160"/>
      <w:jc w:val="center"/>
    </w:pPr>
    <w:rPr>
      <w:i/>
      <w:iCs/>
      <w:color w:val="404040" w:themeColor="text1" w:themeTint="BF"/>
    </w:rPr>
  </w:style>
  <w:style w:type="character" w:customStyle="1" w:styleId="22">
    <w:name w:val="Цитата 2 Знак"/>
    <w:basedOn w:val="a0"/>
    <w:link w:val="21"/>
    <w:uiPriority w:val="29"/>
    <w:rsid w:val="00817571"/>
    <w:rPr>
      <w:i/>
      <w:iCs/>
      <w:color w:val="404040" w:themeColor="text1" w:themeTint="BF"/>
    </w:rPr>
  </w:style>
  <w:style w:type="paragraph" w:styleId="a7">
    <w:name w:val="List Paragraph"/>
    <w:basedOn w:val="a"/>
    <w:uiPriority w:val="34"/>
    <w:qFormat/>
    <w:rsid w:val="00817571"/>
    <w:pPr>
      <w:ind w:left="720"/>
      <w:contextualSpacing/>
    </w:pPr>
  </w:style>
  <w:style w:type="character" w:styleId="a8">
    <w:name w:val="Intense Emphasis"/>
    <w:basedOn w:val="a0"/>
    <w:uiPriority w:val="21"/>
    <w:qFormat/>
    <w:rsid w:val="00817571"/>
    <w:rPr>
      <w:i/>
      <w:iCs/>
      <w:color w:val="0F4761" w:themeColor="accent1" w:themeShade="BF"/>
    </w:rPr>
  </w:style>
  <w:style w:type="paragraph" w:styleId="a9">
    <w:name w:val="Intense Quote"/>
    <w:basedOn w:val="a"/>
    <w:next w:val="a"/>
    <w:link w:val="aa"/>
    <w:uiPriority w:val="30"/>
    <w:qFormat/>
    <w:rsid w:val="008175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817571"/>
    <w:rPr>
      <w:i/>
      <w:iCs/>
      <w:color w:val="0F4761" w:themeColor="accent1" w:themeShade="BF"/>
    </w:rPr>
  </w:style>
  <w:style w:type="character" w:styleId="ab">
    <w:name w:val="Intense Reference"/>
    <w:basedOn w:val="a0"/>
    <w:uiPriority w:val="32"/>
    <w:qFormat/>
    <w:rsid w:val="008175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0248393">
      <w:bodyDiv w:val="1"/>
      <w:marLeft w:val="0"/>
      <w:marRight w:val="0"/>
      <w:marTop w:val="0"/>
      <w:marBottom w:val="0"/>
      <w:divBdr>
        <w:top w:val="none" w:sz="0" w:space="0" w:color="auto"/>
        <w:left w:val="none" w:sz="0" w:space="0" w:color="auto"/>
        <w:bottom w:val="none" w:sz="0" w:space="0" w:color="auto"/>
        <w:right w:val="none" w:sz="0" w:space="0" w:color="auto"/>
      </w:divBdr>
      <w:divsChild>
        <w:div w:id="486634631">
          <w:marLeft w:val="0"/>
          <w:marRight w:val="0"/>
          <w:marTop w:val="0"/>
          <w:marBottom w:val="0"/>
          <w:divBdr>
            <w:top w:val="none" w:sz="0" w:space="0" w:color="auto"/>
            <w:left w:val="none" w:sz="0" w:space="0" w:color="auto"/>
            <w:bottom w:val="none" w:sz="0" w:space="0" w:color="auto"/>
            <w:right w:val="none" w:sz="0" w:space="0" w:color="auto"/>
          </w:divBdr>
        </w:div>
      </w:divsChild>
    </w:div>
    <w:div w:id="2111388545">
      <w:bodyDiv w:val="1"/>
      <w:marLeft w:val="0"/>
      <w:marRight w:val="0"/>
      <w:marTop w:val="0"/>
      <w:marBottom w:val="0"/>
      <w:divBdr>
        <w:top w:val="none" w:sz="0" w:space="0" w:color="auto"/>
        <w:left w:val="none" w:sz="0" w:space="0" w:color="auto"/>
        <w:bottom w:val="none" w:sz="0" w:space="0" w:color="auto"/>
        <w:right w:val="none" w:sz="0" w:space="0" w:color="auto"/>
      </w:divBdr>
      <w:divsChild>
        <w:div w:id="1701198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815</Words>
  <Characters>4647</Characters>
  <Application>Microsoft Office Word</Application>
  <DocSecurity>0</DocSecurity>
  <Lines>38</Lines>
  <Paragraphs>10</Paragraphs>
  <ScaleCrop>false</ScaleCrop>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2024-12-06T07:20:00Z</dcterms:created>
  <dcterms:modified xsi:type="dcterms:W3CDTF">2024-12-06T07:20:00Z</dcterms:modified>
</cp:coreProperties>
</file>