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149" w:rsidRPr="006F391E" w:rsidRDefault="00573149" w:rsidP="00573149">
      <w:pPr>
        <w:pStyle w:val="10"/>
        <w:spacing w:after="0" w:line="240" w:lineRule="auto"/>
        <w:jc w:val="center"/>
        <w:rPr>
          <w:color w:val="000000" w:themeColor="text1"/>
        </w:rPr>
      </w:pPr>
      <w:r w:rsidRPr="006F391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>ПРОФИЛЬ</w:t>
      </w:r>
    </w:p>
    <w:p w:rsidR="001E29F7" w:rsidRPr="006F391E" w:rsidRDefault="00573149" w:rsidP="00573149">
      <w:pPr>
        <w:pStyle w:val="10"/>
        <w:spacing w:after="0" w:line="240" w:lineRule="auto"/>
        <w:jc w:val="center"/>
        <w:rPr>
          <w:rFonts w:ascii="Liberation Serif" w:hAnsi="Liberation Serif" w:cs="Liberation Serif"/>
          <w:b/>
          <w:color w:val="000000" w:themeColor="text1"/>
          <w:sz w:val="24"/>
          <w:szCs w:val="24"/>
        </w:rPr>
      </w:pPr>
      <w:r w:rsidRPr="006F391E">
        <w:rPr>
          <w:rFonts w:ascii="Liberation Serif" w:hAnsi="Liberation Serif" w:cs="Liberation Serif"/>
          <w:b/>
          <w:color w:val="000000" w:themeColor="text1"/>
          <w:sz w:val="24"/>
          <w:szCs w:val="24"/>
        </w:rPr>
        <w:t xml:space="preserve">лица, участвующего в осуществлении закупок </w:t>
      </w:r>
    </w:p>
    <w:p w:rsidR="00573149" w:rsidRPr="006F391E" w:rsidRDefault="00573149" w:rsidP="00573149">
      <w:pPr>
        <w:pStyle w:val="10"/>
        <w:spacing w:after="0" w:line="240" w:lineRule="auto"/>
        <w:jc w:val="center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____________________________________________________________________________</w:t>
      </w:r>
      <w:r w:rsidR="00680F68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____________________________________________</w:t>
      </w:r>
    </w:p>
    <w:p w:rsidR="00573149" w:rsidRPr="006F391E" w:rsidRDefault="00573149" w:rsidP="00573149">
      <w:pPr>
        <w:pStyle w:val="10"/>
        <w:tabs>
          <w:tab w:val="left" w:pos="10410"/>
        </w:tabs>
        <w:spacing w:after="0" w:line="240" w:lineRule="auto"/>
        <w:jc w:val="center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0"/>
          <w:szCs w:val="20"/>
        </w:rPr>
        <w:t>(фамилия, имя, отчество)</w:t>
      </w:r>
    </w:p>
    <w:p w:rsidR="00573149" w:rsidRPr="006F391E" w:rsidRDefault="00573149" w:rsidP="00573149">
      <w:pPr>
        <w:pStyle w:val="10"/>
        <w:spacing w:after="0" w:line="240" w:lineRule="auto"/>
        <w:jc w:val="both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должность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___________________________________________________________________________</w:t>
      </w:r>
      <w:r w:rsidR="00680F68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_____________________________________</w:t>
      </w:r>
    </w:p>
    <w:p w:rsidR="00573149" w:rsidRPr="006F391E" w:rsidRDefault="00573149" w:rsidP="00573149">
      <w:pPr>
        <w:pStyle w:val="10"/>
        <w:tabs>
          <w:tab w:val="left" w:pos="10410"/>
        </w:tabs>
        <w:spacing w:after="0" w:line="240" w:lineRule="auto"/>
        <w:ind w:left="1985"/>
        <w:jc w:val="center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18"/>
          <w:szCs w:val="18"/>
        </w:rPr>
        <w:t>(н</w:t>
      </w:r>
      <w:r w:rsidR="00680F68">
        <w:rPr>
          <w:rFonts w:ascii="Liberation Serif" w:hAnsi="Liberation Serif" w:cs="Liberation Serif"/>
          <w:color w:val="000000" w:themeColor="text1"/>
          <w:sz w:val="18"/>
          <w:szCs w:val="18"/>
        </w:rPr>
        <w:t>аименование должности работника</w:t>
      </w:r>
      <w:r w:rsidRPr="006F391E">
        <w:rPr>
          <w:rFonts w:ascii="Liberation Serif" w:hAnsi="Liberation Serif" w:cs="Liberation Serif"/>
          <w:color w:val="000000" w:themeColor="text1"/>
          <w:sz w:val="18"/>
          <w:szCs w:val="18"/>
        </w:rPr>
        <w:t>)</w:t>
      </w:r>
    </w:p>
    <w:p w:rsidR="00573149" w:rsidRPr="006F391E" w:rsidRDefault="00573149" w:rsidP="00573149">
      <w:pPr>
        <w:pStyle w:val="10"/>
        <w:tabs>
          <w:tab w:val="left" w:pos="10410"/>
        </w:tabs>
        <w:spacing w:after="0" w:line="240" w:lineRule="auto"/>
        <w:ind w:left="1985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</w:p>
    <w:tbl>
      <w:tblPr>
        <w:tblW w:w="14727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2258"/>
        <w:gridCol w:w="1559"/>
        <w:gridCol w:w="2127"/>
        <w:gridCol w:w="3543"/>
        <w:gridCol w:w="3827"/>
      </w:tblGrid>
      <w:tr w:rsidR="00573149" w:rsidRPr="006F391E" w:rsidTr="00573149">
        <w:trPr>
          <w:cantSplit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Место </w:t>
            </w:r>
            <w:r w:rsidRPr="006F391E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жительства (адрес постоянной регистрации, регистрации по месту временного пребывания)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Место работы, </w:t>
            </w: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br/>
              <w:t>в том числе по внешнему совместительству</w:t>
            </w:r>
          </w:p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i/>
                <w:color w:val="000000" w:themeColor="text1"/>
                <w:sz w:val="24"/>
                <w:szCs w:val="24"/>
                <w:lang w:eastAsia="ru-RU"/>
              </w:rPr>
              <w:t>(с указанием наименования, ИНН, юридического и фактического адреса организации)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Должность </w:t>
            </w:r>
          </w:p>
        </w:tc>
      </w:tr>
      <w:tr w:rsidR="00573149" w:rsidRPr="006F391E" w:rsidTr="00573149">
        <w:trPr>
          <w:cantSplit/>
          <w:trHeight w:val="135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1. Сведения о родителях, усыновителях, опекунах, попечителях (в том числе бывших)</w:t>
            </w:r>
          </w:p>
        </w:tc>
      </w:tr>
      <w:tr w:rsidR="00573149" w:rsidRPr="006F391E" w:rsidTr="00573149">
        <w:trPr>
          <w:cantSplit/>
          <w:trHeight w:val="1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35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2. Сведения о супруге (в том числе бывшей супруге или бывшем супруге)</w:t>
            </w:r>
          </w:p>
        </w:tc>
      </w:tr>
      <w:tr w:rsidR="00573149" w:rsidRPr="006F391E" w:rsidTr="00573149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73149" w:rsidRPr="006F391E" w:rsidTr="00573149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73149" w:rsidRPr="006F391E" w:rsidTr="00573149">
        <w:trPr>
          <w:cantSplit/>
          <w:trHeight w:val="135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3. Сведения о детях, усыновленных, опекаемых, находящихся под попечительством (в том числе бывших)</w:t>
            </w:r>
          </w:p>
        </w:tc>
      </w:tr>
      <w:tr w:rsidR="00573149" w:rsidRPr="006F391E" w:rsidTr="00573149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73149" w:rsidRPr="006F391E" w:rsidTr="00573149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73149" w:rsidRPr="006F391E" w:rsidTr="00573149">
        <w:trPr>
          <w:cantSplit/>
          <w:trHeight w:val="135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4. Сведения о братьях, сестрах (включая </w:t>
            </w: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неполнородных (имеющих общих отца или мать)</w:t>
            </w:r>
          </w:p>
        </w:tc>
      </w:tr>
      <w:tr w:rsidR="00573149" w:rsidRPr="006F391E" w:rsidTr="00573149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73149" w:rsidRPr="006F391E" w:rsidTr="00573149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73149" w:rsidRPr="006F391E" w:rsidTr="00573149">
        <w:trPr>
          <w:cantSplit/>
          <w:trHeight w:val="135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5. Сведения о дедушке, бабушке, внуках</w:t>
            </w:r>
          </w:p>
        </w:tc>
      </w:tr>
      <w:tr w:rsidR="00573149" w:rsidRPr="006F391E" w:rsidTr="00573149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73149" w:rsidRPr="006F391E" w:rsidTr="00573149">
        <w:trPr>
          <w:cantSplit/>
          <w:trHeight w:val="11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jc w:val="center"/>
              <w:rPr>
                <w:rFonts w:ascii="Liberation Serif" w:hAnsi="Liberation Serif" w:cs="Liberation Serif"/>
                <w:color w:val="000000" w:themeColor="text1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6. Сведения о родителях, усыновителях,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 опекунах, попечителях (в том числе бывших) </w:t>
            </w: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супруга (супруги)</w:t>
            </w: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7. Сведения о детях,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 усыновленных, опекаемых, находящихся под попечительством (в том числе бывших)</w:t>
            </w: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 супруга (супруги) </w:t>
            </w: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8. Сведения о братьях, сестрах 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(включая </w:t>
            </w: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неполнородных (имеющих общих отца или мать)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9. Сведения о 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дедушке, бабушке, внуках </w:t>
            </w: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10. Сведения о 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супругах (в том числе бывших) детей</w:t>
            </w: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11. Сведения о 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супругах (в том числе бывших) детей супруга (супруги) </w:t>
            </w: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12. Иные аффилированные лица</w:t>
            </w: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573149">
        <w:trPr>
          <w:cantSplit/>
          <w:trHeight w:val="1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3149" w:rsidRPr="006F391E" w:rsidRDefault="00573149" w:rsidP="00573149">
      <w:pPr>
        <w:pStyle w:val="10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573149" w:rsidRPr="006F391E" w:rsidRDefault="00573149" w:rsidP="00573149">
      <w:pPr>
        <w:pStyle w:val="10"/>
        <w:spacing w:after="0" w:line="240" w:lineRule="auto"/>
        <w:ind w:firstLine="567"/>
        <w:jc w:val="right"/>
        <w:rPr>
          <w:color w:val="000000" w:themeColor="text1"/>
        </w:rPr>
      </w:pPr>
      <w:r w:rsidRPr="006F391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Продолжение таблицы</w:t>
      </w:r>
    </w:p>
    <w:tbl>
      <w:tblPr>
        <w:tblW w:w="15168" w:type="dxa"/>
        <w:tblInd w:w="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72"/>
        <w:gridCol w:w="45"/>
        <w:gridCol w:w="17"/>
        <w:gridCol w:w="3899"/>
        <w:gridCol w:w="3645"/>
        <w:gridCol w:w="15"/>
        <w:gridCol w:w="15"/>
        <w:gridCol w:w="3560"/>
      </w:tblGrid>
      <w:tr w:rsidR="00573149" w:rsidRPr="006F391E" w:rsidTr="001E29F7">
        <w:trPr>
          <w:cantSplit/>
        </w:trPr>
        <w:tc>
          <w:tcPr>
            <w:tcW w:w="7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Участие в коммерческих организациях**</w:t>
            </w:r>
          </w:p>
        </w:tc>
        <w:tc>
          <w:tcPr>
            <w:tcW w:w="7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Участие в некоммерческих организациях***</w:t>
            </w:r>
          </w:p>
        </w:tc>
      </w:tr>
      <w:tr w:rsidR="00573149" w:rsidRPr="006F391E" w:rsidTr="001E29F7">
        <w:trPr>
          <w:cantSplit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статус аффилированного лица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полное наименование, ИНН, юридический и фактический адрес организации</w:t>
            </w: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6F391E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статус аффилированного лица</w:t>
            </w:r>
          </w:p>
        </w:tc>
      </w:tr>
      <w:tr w:rsidR="00573149" w:rsidRPr="006F391E" w:rsidTr="001E29F7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1. Сведения о родителях, усыновителях, опекунах, попечителях (в том числе бывших)</w:t>
            </w:r>
          </w:p>
        </w:tc>
      </w:tr>
      <w:tr w:rsidR="00573149" w:rsidRPr="006F391E" w:rsidTr="001E29F7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2. Сведения о супруге (в том числе бывшей супруге или бывшем супруге)</w:t>
            </w:r>
          </w:p>
        </w:tc>
      </w:tr>
      <w:tr w:rsidR="00573149" w:rsidRPr="006F391E" w:rsidTr="001E29F7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11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3. Сведения о детях, усыновленных, опекаемых, находящихся под попечительством (в том числе бывших)</w:t>
            </w:r>
          </w:p>
        </w:tc>
      </w:tr>
      <w:tr w:rsidR="00573149" w:rsidRPr="006F391E" w:rsidTr="001E29F7">
        <w:trPr>
          <w:cantSplit/>
          <w:trHeight w:val="15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108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4. Сведения о братьях, сестрах (включая </w:t>
            </w: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неполнородных (имеющих общих отца или мать)</w:t>
            </w: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35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5. Сведения о дедушке, бабушке, внуках</w:t>
            </w: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6. Сведения о родителях, усыновителях,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 опекунах, попечителях (в том числе бывших) </w:t>
            </w: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супруга (супруги)</w:t>
            </w:r>
          </w:p>
        </w:tc>
      </w:tr>
      <w:tr w:rsidR="00573149" w:rsidRPr="006F391E" w:rsidTr="001E29F7">
        <w:trPr>
          <w:cantSplit/>
          <w:trHeight w:val="18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7. Сведения о детях,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 усыновленных, опекаемых, находящихся под попечительством (в том числе бывших)</w:t>
            </w: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 супруга (супруги) </w:t>
            </w: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8. Сведения о братьях, сестрах 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(включая </w:t>
            </w: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неполнородных (имеющих общих отца или мать)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9. Сведения о 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дедушке, бабушке, внуках </w:t>
            </w: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супруга (супруги) </w:t>
            </w: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10. Сведения о 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>супругах (в том числе бывших) детей</w:t>
            </w: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a7"/>
              <w:spacing w:after="0" w:line="240" w:lineRule="auto"/>
              <w:ind w:left="0"/>
              <w:jc w:val="center"/>
              <w:rPr>
                <w:color w:val="000000" w:themeColor="text1"/>
              </w:rPr>
            </w:pPr>
            <w:r w:rsidRPr="006F391E">
              <w:rPr>
                <w:rStyle w:val="1"/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11. Сведения о </w:t>
            </w:r>
            <w:r w:rsidRPr="006F391E">
              <w:rPr>
                <w:rFonts w:ascii="Liberation Serif" w:eastAsia="Times New Roman" w:hAnsi="Liberation Serif" w:cs="Liberation Serif"/>
                <w:b/>
                <w:color w:val="000000" w:themeColor="text1"/>
                <w:sz w:val="24"/>
                <w:szCs w:val="24"/>
                <w:lang w:eastAsia="ru-RU"/>
              </w:rPr>
              <w:t xml:space="preserve">супругах (в том числе бывших) детей супруга (супруги) </w:t>
            </w: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15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color w:val="000000" w:themeColor="text1"/>
              </w:rPr>
            </w:pPr>
            <w:r w:rsidRPr="006F391E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12. Иные аффилированные лица</w:t>
            </w:r>
          </w:p>
        </w:tc>
      </w:tr>
      <w:tr w:rsidR="00573149" w:rsidRPr="006F391E" w:rsidTr="001E29F7">
        <w:trPr>
          <w:cantSplit/>
          <w:trHeight w:val="180"/>
        </w:trPr>
        <w:tc>
          <w:tcPr>
            <w:tcW w:w="4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73149" w:rsidRPr="006F391E" w:rsidTr="001E29F7">
        <w:trPr>
          <w:cantSplit/>
          <w:trHeight w:val="180"/>
        </w:trPr>
        <w:tc>
          <w:tcPr>
            <w:tcW w:w="4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73149" w:rsidRPr="006F391E" w:rsidRDefault="00573149" w:rsidP="001E29F7">
            <w:pPr>
              <w:pStyle w:val="1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73149" w:rsidRPr="006F391E" w:rsidRDefault="00573149" w:rsidP="00573149">
      <w:pPr>
        <w:pStyle w:val="10"/>
        <w:autoSpaceDE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573149" w:rsidRPr="006F391E" w:rsidRDefault="00573149" w:rsidP="00573149">
      <w:pPr>
        <w:pStyle w:val="10"/>
        <w:autoSpaceDE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573149" w:rsidRPr="006F391E" w:rsidRDefault="00573149" w:rsidP="00573149">
      <w:pPr>
        <w:pStyle w:val="10"/>
        <w:autoSpaceDE w:val="0"/>
        <w:spacing w:after="0" w:line="240" w:lineRule="auto"/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</w:pPr>
    </w:p>
    <w:p w:rsidR="00573149" w:rsidRPr="006F391E" w:rsidRDefault="00573149" w:rsidP="00573149">
      <w:pPr>
        <w:pStyle w:val="10"/>
        <w:pBdr>
          <w:top w:val="single" w:sz="4" w:space="1" w:color="000000"/>
        </w:pBdr>
        <w:autoSpaceDE w:val="0"/>
        <w:spacing w:after="0" w:line="240" w:lineRule="auto"/>
        <w:jc w:val="center"/>
        <w:rPr>
          <w:color w:val="000000" w:themeColor="text1"/>
        </w:rPr>
      </w:pPr>
      <w:r w:rsidRPr="006F391E">
        <w:rPr>
          <w:rFonts w:ascii="Liberation Serif" w:eastAsia="Times New Roman" w:hAnsi="Liberation Serif" w:cs="Liberation Serif"/>
          <w:color w:val="000000" w:themeColor="text1"/>
          <w:sz w:val="18"/>
          <w:szCs w:val="18"/>
          <w:lang w:eastAsia="ru-RU"/>
        </w:rPr>
        <w:t>(Ф.И.О. и подпись лица, составившего профиль)</w:t>
      </w:r>
    </w:p>
    <w:p w:rsidR="00573149" w:rsidRPr="006F391E" w:rsidRDefault="00573149" w:rsidP="00573149">
      <w:pPr>
        <w:pStyle w:val="1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4"/>
          <w:szCs w:val="24"/>
          <w:lang w:eastAsia="ru-RU"/>
        </w:rPr>
      </w:pPr>
    </w:p>
    <w:p w:rsidR="00573149" w:rsidRPr="006F391E" w:rsidRDefault="00573149" w:rsidP="00573149">
      <w:pPr>
        <w:pStyle w:val="10"/>
        <w:spacing w:after="0" w:line="240" w:lineRule="auto"/>
        <w:ind w:firstLine="709"/>
        <w:jc w:val="both"/>
        <w:rPr>
          <w:color w:val="000000" w:themeColor="text1"/>
        </w:rPr>
      </w:pPr>
      <w:r w:rsidRPr="006F391E">
        <w:rPr>
          <w:rFonts w:ascii="Liberation Serif" w:eastAsia="Times New Roman" w:hAnsi="Liberation Serif" w:cs="Liberation Serif"/>
          <w:b/>
          <w:color w:val="000000" w:themeColor="text1"/>
          <w:sz w:val="24"/>
          <w:szCs w:val="24"/>
          <w:lang w:eastAsia="ru-RU"/>
        </w:rPr>
        <w:t>Примечание</w:t>
      </w:r>
      <w:r w:rsidR="00680F68">
        <w:rPr>
          <w:rFonts w:ascii="Liberation Serif" w:eastAsia="Times New Roman" w:hAnsi="Liberation Serif" w:cs="Liberation Serif"/>
          <w:b/>
          <w:color w:val="000000" w:themeColor="text1"/>
          <w:sz w:val="24"/>
          <w:szCs w:val="24"/>
          <w:lang w:eastAsia="ru-RU"/>
        </w:rPr>
        <w:t>:</w:t>
      </w:r>
    </w:p>
    <w:p w:rsidR="00573149" w:rsidRPr="00664D9C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Style w:val="1"/>
          <w:rFonts w:ascii="Liberation Serif" w:hAnsi="Liberation Serif" w:cs="Liberation Serif"/>
          <w:color w:val="000000" w:themeColor="text1"/>
          <w:sz w:val="24"/>
          <w:szCs w:val="24"/>
        </w:rPr>
        <w:t xml:space="preserve">Согласно статье 10 Федерального закона от 25 декабря 2008 года № 273-ФЗ «О противодействии коррупции»,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настоящей статьи, и (или) состоящими с ним </w:t>
      </w:r>
      <w:r w:rsidRPr="00664D9C">
        <w:rPr>
          <w:rStyle w:val="1"/>
          <w:rFonts w:ascii="Liberation Serif" w:hAnsi="Liberation Serif" w:cs="Liberation Serif"/>
          <w:color w:val="000000" w:themeColor="text1"/>
          <w:sz w:val="24"/>
          <w:szCs w:val="24"/>
        </w:rPr>
        <w:t xml:space="preserve">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</w:t>
      </w:r>
      <w:r w:rsidRPr="00664D9C">
        <w:rPr>
          <w:rStyle w:val="1"/>
          <w:rFonts w:ascii="Liberation Serif" w:hAnsi="Liberation Serif" w:cs="Liberation Serif"/>
          <w:color w:val="000000" w:themeColor="text1"/>
          <w:sz w:val="24"/>
          <w:szCs w:val="24"/>
        </w:rPr>
        <w:br/>
        <w:t>в части 1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73149" w:rsidRPr="006F391E" w:rsidRDefault="00573149" w:rsidP="00573149">
      <w:pPr>
        <w:autoSpaceDE w:val="0"/>
        <w:ind w:firstLine="708"/>
        <w:jc w:val="both"/>
        <w:rPr>
          <w:color w:val="000000" w:themeColor="text1"/>
        </w:rPr>
      </w:pPr>
      <w:r w:rsidRPr="00664D9C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 xml:space="preserve">Согласно </w:t>
      </w:r>
      <w:hyperlink r:id="rId8" w:history="1">
        <w:r w:rsidRPr="00664D9C">
          <w:rPr>
            <w:rFonts w:ascii="Liberation Serif" w:hAnsi="Liberation Serif" w:cs="Liberation Serif"/>
            <w:color w:val="000000" w:themeColor="text1"/>
            <w:sz w:val="24"/>
            <w:szCs w:val="24"/>
          </w:rPr>
          <w:t>пункту 9 части 1 статьи 31</w:t>
        </w:r>
      </w:hyperlink>
      <w:r w:rsidRPr="00664D9C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государственных и муниципальных нужд» к аффилированным лицам относятся: </w:t>
      </w:r>
    </w:p>
    <w:p w:rsidR="00573149" w:rsidRPr="006F391E" w:rsidRDefault="00573149" w:rsidP="00573149">
      <w:pPr>
        <w:autoSpaceDE w:val="0"/>
        <w:ind w:firstLine="708"/>
        <w:jc w:val="both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– лица, состоящие</w:t>
      </w:r>
      <w:r w:rsidRPr="006F391E">
        <w:rPr>
          <w:rFonts w:ascii="Liberation Serif" w:hAnsi="Liberation Serif" w:cs="Liberation Serif"/>
          <w:i/>
          <w:color w:val="000000" w:themeColor="text1"/>
          <w:sz w:val="24"/>
          <w:szCs w:val="24"/>
        </w:rPr>
        <w:t xml:space="preserve"> с 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руководителем заказчика, членом комиссии по осуществлению закупок, руководителем контрактной службы заказчика, контрактным управляющим в браке и являющиеся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</w:t>
      </w:r>
      <w:r w:rsidR="000F7E1D"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Администрации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или унитарного предприятия либо иными органами управления юридических лиц – участников закупки, а также с физическими лицами, в том числе зарегистрированными в качестве индивидуального предпринимателя, – участниками закупки;</w:t>
      </w:r>
    </w:p>
    <w:p w:rsidR="00573149" w:rsidRPr="006F391E" w:rsidRDefault="00573149" w:rsidP="00573149">
      <w:pPr>
        <w:autoSpaceDE w:val="0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– лица, являющиеся близкими родственниками (родственниками по прямой восходящей и нисходящей линии (родителями и детьми, дедушкой, бабушкой и внуками), полнородными и неполнородными (имеющими общих отца или мать) братьями и сестрами), усыновителями или усыновленными руководителя заказчика, члена комиссии по осуществлению закупок, руководителя контрактной службы заказчика, контрактного управляющего.</w:t>
      </w:r>
    </w:p>
    <w:p w:rsidR="00573149" w:rsidRPr="006F391E" w:rsidRDefault="00573149" w:rsidP="00573149">
      <w:pPr>
        <w:autoSpaceDE w:val="0"/>
        <w:ind w:firstLine="708"/>
        <w:jc w:val="both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573149" w:rsidRPr="006F391E" w:rsidRDefault="00573149" w:rsidP="00573149">
      <w:pPr>
        <w:pStyle w:val="10"/>
        <w:spacing w:after="0" w:line="240" w:lineRule="auto"/>
        <w:ind w:firstLine="709"/>
        <w:jc w:val="both"/>
        <w:rPr>
          <w:color w:val="000000" w:themeColor="text1"/>
        </w:rPr>
      </w:pP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К лицам, состоящим с работником в близком родстве, относятся: его мать и отец, родные братья и сестры, супруга (супруг), родные сыновья и дочери (указываются в разделе 1 формы </w:t>
      </w: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val="en-US" w:eastAsia="ru-RU"/>
        </w:rPr>
        <w:t>I</w:t>
      </w: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). </w:t>
      </w:r>
    </w:p>
    <w:p w:rsidR="00573149" w:rsidRPr="006F391E" w:rsidRDefault="00573149" w:rsidP="00573149">
      <w:pPr>
        <w:pStyle w:val="10"/>
        <w:spacing w:after="0" w:line="240" w:lineRule="auto"/>
        <w:ind w:firstLine="709"/>
        <w:jc w:val="both"/>
        <w:rPr>
          <w:color w:val="000000" w:themeColor="text1"/>
        </w:rPr>
      </w:pP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В данной форме также указываются 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лица, являющиеся близкими родственниками (родственниками по прямой восходящей 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br/>
        <w:t>и нисходящей линии (родителями и детьми, дедушкой, бабушкой и внуками), полнородными и неполнородными (имеющими общих отца или мать) братьями и сестрами), усыновителями или усыновленными руководителя заказчика, члена комиссии по осуществлению закупок, руководителя контрактной службы заказчика, контрактного управляющего и их супругов.</w:t>
      </w:r>
    </w:p>
    <w:p w:rsidR="00573149" w:rsidRPr="006F391E" w:rsidRDefault="00573149" w:rsidP="00573149">
      <w:pPr>
        <w:pStyle w:val="10"/>
        <w:spacing w:after="0" w:line="240" w:lineRule="auto"/>
        <w:ind w:firstLine="709"/>
        <w:jc w:val="both"/>
        <w:rPr>
          <w:color w:val="000000" w:themeColor="text1"/>
        </w:rPr>
      </w:pP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К свойственникам работника относятся: родители его супруги (супруга), братья и сестры супруги (супруга) (указываются в разделе 2 формы </w:t>
      </w: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val="en-US" w:eastAsia="ru-RU"/>
        </w:rPr>
        <w:t>I</w:t>
      </w: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), дети супруги (супруга), супруги детей лица, представляющего сведения, а также супруги детей его супруги (супруга) (указываются в форме </w:t>
      </w: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val="en-US" w:eastAsia="ru-RU"/>
        </w:rPr>
        <w:t>II</w:t>
      </w: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>).</w:t>
      </w:r>
    </w:p>
    <w:p w:rsidR="00573149" w:rsidRPr="006F391E" w:rsidRDefault="00573149" w:rsidP="00573149">
      <w:pPr>
        <w:pStyle w:val="10"/>
        <w:spacing w:after="0" w:line="240" w:lineRule="auto"/>
        <w:ind w:firstLine="709"/>
        <w:jc w:val="both"/>
        <w:rPr>
          <w:color w:val="000000" w:themeColor="text1"/>
        </w:rPr>
      </w:pPr>
      <w:r w:rsidRPr="006F391E">
        <w:rPr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*Необходимо указать сведения о детях, которые имелись у супруга (супруги) лица, представившего сведения, до заключения брака. </w:t>
      </w:r>
    </w:p>
    <w:p w:rsidR="00573149" w:rsidRPr="006F391E" w:rsidRDefault="00573149" w:rsidP="00573149">
      <w:pPr>
        <w:pStyle w:val="10"/>
        <w:spacing w:after="0" w:line="240" w:lineRule="auto"/>
        <w:ind w:firstLine="709"/>
        <w:jc w:val="both"/>
        <w:rPr>
          <w:color w:val="000000" w:themeColor="text1"/>
        </w:rPr>
      </w:pPr>
      <w:r w:rsidRPr="006F391E">
        <w:rPr>
          <w:rStyle w:val="1"/>
          <w:rFonts w:ascii="Liberation Serif" w:eastAsia="Times New Roman" w:hAnsi="Liberation Serif" w:cs="Liberation Serif"/>
          <w:color w:val="000000" w:themeColor="text1"/>
          <w:sz w:val="24"/>
          <w:szCs w:val="24"/>
          <w:lang w:eastAsia="ru-RU"/>
        </w:rPr>
        <w:t xml:space="preserve">**Согласно статье 50 Гражданского кодекса Российской Федерации, коммерческими организациями (юридическими лицами) являются </w:t>
      </w:r>
      <w:r w:rsidRPr="006F391E">
        <w:rPr>
          <w:rStyle w:val="1"/>
          <w:rFonts w:ascii="Liberation Serif" w:hAnsi="Liberation Serif" w:cs="Liberation Serif"/>
          <w:color w:val="000000" w:themeColor="text1"/>
          <w:sz w:val="24"/>
          <w:szCs w:val="24"/>
        </w:rPr>
        <w:t>организации, преследующие извлечение прибыли в качестве основной цели своей деятельности. Юридические лица, являющиеся коммерческими организациями, могут создаваться в организационно-правовых формах хозяйственных товариществ и обществ, крестьянских (фермерских) хозяйств, хозяйственных партнерств, производственных кооперативов, государственных и муниципальных унитарных предприятий.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Style w:val="1"/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Участие в коммерческой организации</w:t>
      </w:r>
      <w:r w:rsidRPr="006F391E">
        <w:rPr>
          <w:rStyle w:val="1"/>
          <w:rFonts w:ascii="Liberation Serif" w:hAnsi="Liberation Serif" w:cs="Liberation Serif"/>
          <w:color w:val="000000" w:themeColor="text1"/>
          <w:sz w:val="24"/>
          <w:szCs w:val="24"/>
        </w:rPr>
        <w:t xml:space="preserve"> может осуществляться путем владения ценными бумагами (долями участия, паями в уставных (складочных) капиталах коммерческой организации, выполнения полномочий единоличного исполнительного органа (директора, генерального директора, председателя, президента и т.п.), участия в коллегиальном органе управления (совете директоров, правлении, дирекции, наблюдательном совете) и т.д. 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***Некоммерческой организацией является организация, не имеющая извлечение прибыли в качестве основной цели своей деятельности и не распределяющая полученную прибыль между участниками. Некоммерческие организации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lastRenderedPageBreak/>
        <w:t>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 на достижение общественных благ.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Некоммерческие организации могут создаваться в организационно-правовых формах: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1) потребительских кооперативов, к которым относятся в том числе жилищные, жилищно-строительные и гаражные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2) общественных организаций, к которым относятся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территориальные общественные самоуправления;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3) общественных движений;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4) ассоциаций (союзов), к которым относятся в том числе некоммерческие партнерства, саморегулируемые организации, объединения работодателей, объединения профессиональных союзов, кооперативов и общественных организаций, торгово-промышленные палаты;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5) товариществ собственников недвижимости, к которым относятся в том числе товарищества собственников жилья, садоводческие или огороднические некоммерческие товарищества;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6) казачьих обществ, внесенных в государственный реестр казачьих обществ в Российской Федерации;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7) общин коренных малочисленных народов Российской Федерации;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8) фондов, к которым относятся в том числе общественные и благотворительные фонды;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9) учреждений, к которым относятся государственные </w:t>
      </w:r>
      <w:r w:rsidR="00801B7C">
        <w:rPr>
          <w:rFonts w:ascii="Liberation Serif" w:hAnsi="Liberation Serif" w:cs="Liberation Serif"/>
          <w:color w:val="000000" w:themeColor="text1"/>
          <w:sz w:val="24"/>
          <w:szCs w:val="24"/>
        </w:rPr>
        <w:t>учреждения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(в том числе государственные академии наук), муниципальные </w:t>
      </w:r>
      <w:r w:rsidR="00801B7C">
        <w:rPr>
          <w:rFonts w:ascii="Liberation Serif" w:hAnsi="Liberation Serif" w:cs="Liberation Serif"/>
          <w:color w:val="000000" w:themeColor="text1"/>
          <w:sz w:val="24"/>
          <w:szCs w:val="24"/>
        </w:rPr>
        <w:t>учреждения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 xml:space="preserve"> и частные (в том числе общественные) </w:t>
      </w:r>
      <w:r w:rsidR="00801B7C">
        <w:rPr>
          <w:rFonts w:ascii="Liberation Serif" w:hAnsi="Liberation Serif" w:cs="Liberation Serif"/>
          <w:color w:val="000000" w:themeColor="text1"/>
          <w:sz w:val="24"/>
          <w:szCs w:val="24"/>
        </w:rPr>
        <w:t>учреждения</w:t>
      </w: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10) автономных некоммерческих организаций;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11) религиозных организаций;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12) публично-правовых компаний;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13) адвокатских палат;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14) адвокатских образований (являющихся юридическими лицами);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15) государственных корпораций;</w:t>
      </w:r>
    </w:p>
    <w:p w:rsidR="00573149" w:rsidRPr="006F391E" w:rsidRDefault="00573149" w:rsidP="00573149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color w:val="000000" w:themeColor="text1"/>
        </w:rPr>
      </w:pPr>
      <w:r w:rsidRPr="006F391E">
        <w:rPr>
          <w:rFonts w:ascii="Liberation Serif" w:hAnsi="Liberation Serif" w:cs="Liberation Serif"/>
          <w:color w:val="000000" w:themeColor="text1"/>
          <w:sz w:val="24"/>
          <w:szCs w:val="24"/>
        </w:rPr>
        <w:t>16) нотариальных палат.</w:t>
      </w:r>
    </w:p>
    <w:p w:rsidR="007E48A2" w:rsidRPr="006F391E" w:rsidRDefault="00573149" w:rsidP="00855A65">
      <w:pPr>
        <w:pStyle w:val="10"/>
        <w:autoSpaceDE w:val="0"/>
        <w:spacing w:after="0" w:line="240" w:lineRule="auto"/>
        <w:ind w:firstLine="709"/>
        <w:jc w:val="both"/>
        <w:textAlignment w:val="auto"/>
        <w:rPr>
          <w:rFonts w:ascii="Liberation Serif" w:hAnsi="Liberation Serif" w:cs="Liberation Serif"/>
          <w:b/>
          <w:color w:val="000000" w:themeColor="text1"/>
        </w:rPr>
      </w:pPr>
      <w:r w:rsidRPr="006F391E">
        <w:rPr>
          <w:rStyle w:val="1"/>
          <w:rFonts w:ascii="Liberation Serif" w:hAnsi="Liberation Serif" w:cs="Liberation Serif"/>
          <w:color w:val="000000" w:themeColor="text1"/>
          <w:sz w:val="24"/>
          <w:szCs w:val="24"/>
          <w:u w:val="single"/>
        </w:rPr>
        <w:t>Участие в некоммерческой организации</w:t>
      </w:r>
      <w:r w:rsidRPr="006F391E">
        <w:rPr>
          <w:rStyle w:val="1"/>
          <w:rFonts w:ascii="Liberation Serif" w:hAnsi="Liberation Serif" w:cs="Liberation Serif"/>
          <w:color w:val="000000" w:themeColor="text1"/>
          <w:sz w:val="24"/>
          <w:szCs w:val="24"/>
        </w:rPr>
        <w:t xml:space="preserve"> может осуществляться путем выполнения функций учредителя некоммерческой организации, единоличного исполнительного органа (председатель, президент и т.п.), участия в высшем руководящем органе (коллегиальный высший орган управления для автономной некоммерческой организации, общее собрание членов для некоммерческого партнерства, ассоциации (союза) </w:t>
      </w:r>
      <w:r w:rsidRPr="006F391E">
        <w:rPr>
          <w:rStyle w:val="1"/>
          <w:rFonts w:ascii="Liberation Serif" w:hAnsi="Liberation Serif" w:cs="Liberation Serif"/>
          <w:color w:val="000000" w:themeColor="text1"/>
          <w:sz w:val="24"/>
          <w:szCs w:val="24"/>
        </w:rPr>
        <w:br/>
        <w:t>и т.д.), коллегиальных исполнительных органах (совет, правление, президиум и т.п.), иных коллегиальных органах управления (попечительский совет, наблюдательный совет, ревизионная комиссия и т.д.), членства в некоммерческом партнерстве и т.д.</w:t>
      </w:r>
      <w:bookmarkStart w:id="0" w:name="_GoBack"/>
      <w:bookmarkEnd w:id="0"/>
    </w:p>
    <w:sectPr w:rsidR="007E48A2" w:rsidRPr="006F391E" w:rsidSect="001011B5">
      <w:pgSz w:w="16838" w:h="11906" w:orient="landscape"/>
      <w:pgMar w:top="1135" w:right="709" w:bottom="680" w:left="1276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938" w:rsidRDefault="007C0938" w:rsidP="00D87330">
      <w:r>
        <w:separator/>
      </w:r>
    </w:p>
  </w:endnote>
  <w:endnote w:type="continuationSeparator" w:id="0">
    <w:p w:rsidR="007C0938" w:rsidRDefault="007C0938" w:rsidP="00D87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938" w:rsidRDefault="007C0938" w:rsidP="00D87330">
      <w:r>
        <w:separator/>
      </w:r>
    </w:p>
  </w:footnote>
  <w:footnote w:type="continuationSeparator" w:id="0">
    <w:p w:rsidR="007C0938" w:rsidRDefault="007C0938" w:rsidP="00D87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BFB"/>
    <w:multiLevelType w:val="multilevel"/>
    <w:tmpl w:val="9E06D9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861634F"/>
    <w:multiLevelType w:val="multilevel"/>
    <w:tmpl w:val="32DEB878"/>
    <w:lvl w:ilvl="0">
      <w:start w:val="1"/>
      <w:numFmt w:val="decimal"/>
      <w:lvlText w:val="%1."/>
      <w:lvlJc w:val="left"/>
      <w:pPr>
        <w:ind w:left="1495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5C13DFD"/>
    <w:multiLevelType w:val="multilevel"/>
    <w:tmpl w:val="EE24821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75E2FD0"/>
    <w:multiLevelType w:val="multilevel"/>
    <w:tmpl w:val="1536FA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9A"/>
    <w:rsid w:val="000213A2"/>
    <w:rsid w:val="000C1C00"/>
    <w:rsid w:val="000D1833"/>
    <w:rsid w:val="000F7E1D"/>
    <w:rsid w:val="001011B5"/>
    <w:rsid w:val="00180410"/>
    <w:rsid w:val="001C13AE"/>
    <w:rsid w:val="001E1842"/>
    <w:rsid w:val="001E29F7"/>
    <w:rsid w:val="00210CA3"/>
    <w:rsid w:val="002970A3"/>
    <w:rsid w:val="00304705"/>
    <w:rsid w:val="00357E13"/>
    <w:rsid w:val="00380778"/>
    <w:rsid w:val="0038389A"/>
    <w:rsid w:val="0044532E"/>
    <w:rsid w:val="0053503C"/>
    <w:rsid w:val="00573149"/>
    <w:rsid w:val="00620B81"/>
    <w:rsid w:val="00664D9C"/>
    <w:rsid w:val="00677797"/>
    <w:rsid w:val="00680F68"/>
    <w:rsid w:val="006F391E"/>
    <w:rsid w:val="007045DD"/>
    <w:rsid w:val="00710836"/>
    <w:rsid w:val="00742D29"/>
    <w:rsid w:val="00754704"/>
    <w:rsid w:val="007C0938"/>
    <w:rsid w:val="007E48A2"/>
    <w:rsid w:val="00801B7C"/>
    <w:rsid w:val="00855A65"/>
    <w:rsid w:val="008939F2"/>
    <w:rsid w:val="008D22C3"/>
    <w:rsid w:val="00935224"/>
    <w:rsid w:val="009A6F80"/>
    <w:rsid w:val="00AA56F4"/>
    <w:rsid w:val="00B160CE"/>
    <w:rsid w:val="00C05BB6"/>
    <w:rsid w:val="00C13DA2"/>
    <w:rsid w:val="00C470D3"/>
    <w:rsid w:val="00CC0186"/>
    <w:rsid w:val="00D87330"/>
    <w:rsid w:val="00E307F0"/>
    <w:rsid w:val="00E5466E"/>
    <w:rsid w:val="00E65320"/>
    <w:rsid w:val="00EB02F1"/>
    <w:rsid w:val="00EB7070"/>
    <w:rsid w:val="00ED394E"/>
    <w:rsid w:val="00F1791C"/>
    <w:rsid w:val="00F5662A"/>
    <w:rsid w:val="00F63B99"/>
    <w:rsid w:val="00FC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592D43-FBB7-4611-9279-3977ADD1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9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1C13AE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jc w:val="center"/>
      <w:outlineLvl w:val="1"/>
    </w:pPr>
    <w:rPr>
      <w:rFonts w:eastAsia="Arial Unicode MS"/>
      <w:b/>
      <w:color w:val="000000"/>
      <w:spacing w:val="-4"/>
      <w:kern w:val="1"/>
      <w:sz w:val="40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D87330"/>
    <w:rPr>
      <w:rFonts w:asciiTheme="minorHAnsi" w:eastAsiaTheme="minorHAnsi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8733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7330"/>
    <w:rPr>
      <w:vertAlign w:val="superscript"/>
    </w:rPr>
  </w:style>
  <w:style w:type="paragraph" w:customStyle="1" w:styleId="ConsPlusNonformat">
    <w:name w:val="ConsPlusNonformat"/>
    <w:rsid w:val="00D873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D873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шрифт абзаца1"/>
    <w:rsid w:val="00573149"/>
  </w:style>
  <w:style w:type="paragraph" w:customStyle="1" w:styleId="10">
    <w:name w:val="Обычный1"/>
    <w:rsid w:val="0057314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a7">
    <w:name w:val="List Paragraph"/>
    <w:basedOn w:val="10"/>
    <w:uiPriority w:val="34"/>
    <w:qFormat/>
    <w:rsid w:val="00573149"/>
    <w:pPr>
      <w:ind w:left="720"/>
    </w:pPr>
  </w:style>
  <w:style w:type="paragraph" w:customStyle="1" w:styleId="ConsPlusNormal">
    <w:name w:val="ConsPlusNormal"/>
    <w:rsid w:val="001E29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7E48A2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6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466E"/>
    <w:rPr>
      <w:rFonts w:ascii="Segoe UI" w:eastAsia="Calibri" w:hAnsi="Segoe UI" w:cs="Segoe UI"/>
      <w:sz w:val="18"/>
      <w:szCs w:val="18"/>
    </w:rPr>
  </w:style>
  <w:style w:type="paragraph" w:customStyle="1" w:styleId="ab">
    <w:name w:val="Содержимое таблицы"/>
    <w:basedOn w:val="a"/>
    <w:rsid w:val="006F391E"/>
    <w:pPr>
      <w:widowControl w:val="0"/>
      <w:suppressLineNumbers/>
      <w:suppressAutoHyphens/>
    </w:pPr>
    <w:rPr>
      <w:rFonts w:eastAsia="Arial Unicode MS"/>
      <w:kern w:val="1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13AE"/>
    <w:rPr>
      <w:rFonts w:ascii="Times New Roman" w:eastAsia="Arial Unicode MS" w:hAnsi="Times New Roman" w:cs="Times New Roman"/>
      <w:b/>
      <w:color w:val="000000"/>
      <w:spacing w:val="-4"/>
      <w:kern w:val="1"/>
      <w:sz w:val="40"/>
      <w:szCs w:val="24"/>
      <w:shd w:val="clear" w:color="auto" w:fill="FFFFFF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664D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64D9C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664D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64D9C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BDB6781A0BB062FE4BF4680F3CE772BB2AFB189C621B89285CB2A91DE38237F2C7A4542F054D09C842EE07D23C291C06A843704CE4EC12C1Y5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065F-8D2A-4B5A-901B-7CCFD0756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4</cp:revision>
  <cp:lastPrinted>2024-03-13T09:32:00Z</cp:lastPrinted>
  <dcterms:created xsi:type="dcterms:W3CDTF">2024-05-27T13:40:00Z</dcterms:created>
  <dcterms:modified xsi:type="dcterms:W3CDTF">2024-05-27T13:41:00Z</dcterms:modified>
</cp:coreProperties>
</file>